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13" w:rsidRDefault="00250244">
      <w:pPr>
        <w:spacing w:line="48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苏北人民医院</w:t>
      </w:r>
    </w:p>
    <w:p w:rsidR="002B0F13" w:rsidRDefault="002B0F13">
      <w:pPr>
        <w:spacing w:line="480" w:lineRule="exact"/>
        <w:ind w:firstLineChars="250" w:firstLine="700"/>
        <w:textAlignment w:val="baseline"/>
        <w:rPr>
          <w:sz w:val="28"/>
          <w:szCs w:val="28"/>
        </w:rPr>
      </w:pPr>
    </w:p>
    <w:p w:rsidR="002B0F13" w:rsidRDefault="00250244">
      <w:pPr>
        <w:spacing w:line="480" w:lineRule="exact"/>
        <w:ind w:firstLineChars="250" w:firstLine="7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医院创办于</w:t>
      </w:r>
      <w:r>
        <w:rPr>
          <w:rFonts w:hint="eastAsia"/>
          <w:sz w:val="28"/>
          <w:szCs w:val="28"/>
        </w:rPr>
        <w:t>1900</w:t>
      </w:r>
      <w:r>
        <w:rPr>
          <w:rFonts w:hint="eastAsia"/>
          <w:sz w:val="28"/>
          <w:szCs w:val="28"/>
        </w:rPr>
        <w:t>年，</w:t>
      </w:r>
      <w:r>
        <w:rPr>
          <w:rFonts w:hint="eastAsia"/>
          <w:sz w:val="28"/>
          <w:szCs w:val="28"/>
        </w:rPr>
        <w:t>1994</w:t>
      </w:r>
      <w:r>
        <w:rPr>
          <w:rFonts w:hint="eastAsia"/>
          <w:sz w:val="28"/>
          <w:szCs w:val="28"/>
        </w:rPr>
        <w:t>年被评定为全省首批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家三级甲等综合医院之一，是扬州地区历史最久、规模最大、功能最全的三级甲等综合性医院，承担着扬州及毗邻地区近千万人口的医疗和保健任务。</w:t>
      </w:r>
    </w:p>
    <w:p w:rsidR="002B0F13" w:rsidRDefault="00250244">
      <w:pPr>
        <w:spacing w:line="480" w:lineRule="exact"/>
        <w:ind w:firstLineChars="20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医院现有在岗职工</w:t>
      </w:r>
      <w:r>
        <w:rPr>
          <w:sz w:val="28"/>
          <w:szCs w:val="28"/>
        </w:rPr>
        <w:t>3200</w:t>
      </w:r>
      <w:r>
        <w:rPr>
          <w:rFonts w:hint="eastAsia"/>
          <w:sz w:val="28"/>
          <w:szCs w:val="28"/>
        </w:rPr>
        <w:t>余人，卫生专业技术人员</w:t>
      </w:r>
      <w:r>
        <w:rPr>
          <w:sz w:val="28"/>
          <w:szCs w:val="28"/>
        </w:rPr>
        <w:t>2900</w:t>
      </w:r>
      <w:r>
        <w:rPr>
          <w:rFonts w:hint="eastAsia"/>
          <w:sz w:val="28"/>
          <w:szCs w:val="28"/>
        </w:rPr>
        <w:t>余人，其中博士</w:t>
      </w:r>
      <w:r>
        <w:rPr>
          <w:sz w:val="28"/>
          <w:szCs w:val="28"/>
        </w:rPr>
        <w:t>226</w:t>
      </w:r>
      <w:r>
        <w:rPr>
          <w:rFonts w:hint="eastAsia"/>
          <w:sz w:val="28"/>
          <w:szCs w:val="28"/>
        </w:rPr>
        <w:t>人、硕士</w:t>
      </w:r>
      <w:r>
        <w:rPr>
          <w:sz w:val="28"/>
          <w:szCs w:val="28"/>
        </w:rPr>
        <w:t>985</w:t>
      </w:r>
      <w:r>
        <w:rPr>
          <w:rFonts w:hint="eastAsia"/>
          <w:sz w:val="28"/>
          <w:szCs w:val="28"/>
        </w:rPr>
        <w:t>人。固定资产超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亿元，设备总值超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亿元。医院主院区开放床位</w:t>
      </w:r>
      <w:r>
        <w:rPr>
          <w:sz w:val="28"/>
          <w:szCs w:val="28"/>
        </w:rPr>
        <w:t>2500</w:t>
      </w:r>
      <w:r>
        <w:rPr>
          <w:rFonts w:hint="eastAsia"/>
          <w:sz w:val="28"/>
          <w:szCs w:val="28"/>
        </w:rPr>
        <w:t>余张，</w:t>
      </w:r>
      <w:r>
        <w:rPr>
          <w:sz w:val="28"/>
          <w:szCs w:val="28"/>
        </w:rPr>
        <w:t>2023</w:t>
      </w:r>
      <w:r>
        <w:rPr>
          <w:rFonts w:hint="eastAsia"/>
          <w:sz w:val="28"/>
          <w:szCs w:val="28"/>
        </w:rPr>
        <w:t>年门急诊病人</w:t>
      </w:r>
      <w:r>
        <w:rPr>
          <w:sz w:val="28"/>
          <w:szCs w:val="28"/>
        </w:rPr>
        <w:t>213.05</w:t>
      </w:r>
      <w:r>
        <w:rPr>
          <w:rFonts w:hint="eastAsia"/>
          <w:sz w:val="28"/>
          <w:szCs w:val="28"/>
        </w:rPr>
        <w:t>万人次，出院病人</w:t>
      </w:r>
      <w:r>
        <w:rPr>
          <w:sz w:val="28"/>
          <w:szCs w:val="28"/>
        </w:rPr>
        <w:t>14.52</w:t>
      </w:r>
      <w:r>
        <w:rPr>
          <w:rFonts w:hint="eastAsia"/>
          <w:sz w:val="28"/>
          <w:szCs w:val="28"/>
        </w:rPr>
        <w:t>万人次，手术总量</w:t>
      </w:r>
      <w:r>
        <w:rPr>
          <w:sz w:val="28"/>
          <w:szCs w:val="28"/>
        </w:rPr>
        <w:t>5.13</w:t>
      </w:r>
      <w:r>
        <w:rPr>
          <w:rFonts w:hint="eastAsia"/>
          <w:sz w:val="28"/>
          <w:szCs w:val="28"/>
        </w:rPr>
        <w:t>万台次（国考口径），医院现有省级临床重点专科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个，市级临床重点专科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个，药物临床试验国家备案专业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个，有国家级博士后科研工作站。作为首批国家级现代医院管理制度试点医院，医院连续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年在全国三级公立医院绩效考核中获得</w:t>
      </w:r>
      <w:r>
        <w:rPr>
          <w:rFonts w:hint="eastAsia"/>
          <w:sz w:val="28"/>
          <w:szCs w:val="28"/>
        </w:rPr>
        <w:t>A+</w:t>
      </w:r>
      <w:r>
        <w:rPr>
          <w:rFonts w:hint="eastAsia"/>
          <w:sz w:val="28"/>
          <w:szCs w:val="28"/>
        </w:rPr>
        <w:t>等级，最佳排名全国第</w:t>
      </w:r>
      <w:r>
        <w:rPr>
          <w:rFonts w:hint="eastAsia"/>
          <w:sz w:val="28"/>
          <w:szCs w:val="28"/>
        </w:rPr>
        <w:t>48</w:t>
      </w:r>
      <w:r>
        <w:rPr>
          <w:rFonts w:hint="eastAsia"/>
          <w:sz w:val="28"/>
          <w:szCs w:val="28"/>
        </w:rPr>
        <w:t>名。</w:t>
      </w:r>
    </w:p>
    <w:p w:rsidR="002B0F13" w:rsidRDefault="00250244">
      <w:pPr>
        <w:pStyle w:val="a6"/>
        <w:spacing w:line="48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医院教学历史悠久，医院领导高度重视教学工作，将医教研协同发展纳入医院整体发展规划中，近年来持续加大对教育教学软硬件投入。教育培训处作为职能部门，在医院党委和学校研究生院的领导下具体承担研究生管理的组织、实施、协调、联络、服务等管理工作，抓细抓牢研究生培养各个环</w:t>
      </w:r>
      <w:r>
        <w:rPr>
          <w:rFonts w:hint="eastAsia"/>
          <w:sz w:val="28"/>
          <w:szCs w:val="28"/>
        </w:rPr>
        <w:t>节。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年医院新启用的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号楼行政科教楼，将教育培育处、技能中心整合在同一楼层，配备了</w:t>
      </w:r>
      <w:r>
        <w:rPr>
          <w:rFonts w:hint="eastAsia"/>
          <w:sz w:val="28"/>
          <w:szCs w:val="28"/>
        </w:rPr>
        <w:t>OSCE</w:t>
      </w:r>
      <w:r>
        <w:rPr>
          <w:rFonts w:hint="eastAsia"/>
          <w:sz w:val="28"/>
          <w:szCs w:val="28"/>
        </w:rPr>
        <w:t>考站和环绕录播系统，实现技能培训和考站的信息化管理。</w:t>
      </w:r>
    </w:p>
    <w:p w:rsidR="002B0F13" w:rsidRDefault="00250244">
      <w:pPr>
        <w:pStyle w:val="a6"/>
        <w:spacing w:line="48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医院提供研究生在院临床实践期间各项绩效津贴，每月生活补贴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元，就餐补贴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元。医院图书馆环境静雅，馆内藏书丰富，同时也是扬州市图书馆分馆，可提供共享扬州市图书馆图书资源。研究生公寓楼</w:t>
      </w:r>
      <w:r>
        <w:rPr>
          <w:rFonts w:hint="eastAsia"/>
          <w:sz w:val="28"/>
          <w:szCs w:val="28"/>
        </w:rPr>
        <w:t>紧邻医</w:t>
      </w:r>
      <w:r>
        <w:rPr>
          <w:rFonts w:hint="eastAsia"/>
          <w:sz w:val="28"/>
          <w:szCs w:val="28"/>
        </w:rPr>
        <w:t>院，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人间，配备空调、热水、卫生间等设施，提供研究生全方位的学习生活保障</w:t>
      </w:r>
      <w:r>
        <w:rPr>
          <w:rFonts w:hint="eastAsia"/>
          <w:sz w:val="28"/>
          <w:szCs w:val="28"/>
        </w:rPr>
        <w:t>。</w:t>
      </w:r>
    </w:p>
    <w:p w:rsidR="000A1560" w:rsidRDefault="000A1560">
      <w:pPr>
        <w:pStyle w:val="a6"/>
        <w:spacing w:line="480" w:lineRule="exact"/>
        <w:ind w:firstLine="5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导师招生计划及导师简介详见下表</w:t>
      </w:r>
      <w:r>
        <w:rPr>
          <w:rFonts w:hint="eastAsia"/>
          <w:sz w:val="28"/>
          <w:szCs w:val="28"/>
        </w:rPr>
        <w:t>：</w:t>
      </w:r>
    </w:p>
    <w:tbl>
      <w:tblPr>
        <w:tblW w:w="5000" w:type="pct"/>
        <w:jc w:val="center"/>
        <w:tblLook w:val="04A0"/>
      </w:tblPr>
      <w:tblGrid>
        <w:gridCol w:w="919"/>
        <w:gridCol w:w="1528"/>
        <w:gridCol w:w="1047"/>
        <w:gridCol w:w="5028"/>
      </w:tblGrid>
      <w:tr w:rsidR="000A1560" w:rsidRPr="000A1560" w:rsidTr="000A1560">
        <w:trPr>
          <w:trHeight w:val="480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导师姓名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招生专业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招生计划</w:t>
            </w:r>
          </w:p>
        </w:tc>
        <w:tc>
          <w:tcPr>
            <w:tcW w:w="2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导师链接</w:t>
            </w:r>
          </w:p>
        </w:tc>
      </w:tr>
      <w:tr w:rsidR="000A1560" w:rsidRPr="000A1560" w:rsidTr="000A1560">
        <w:trPr>
          <w:trHeight w:val="480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柏斗胜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外科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2"/>
                <w:u w:val="single"/>
              </w:rPr>
            </w:pPr>
            <w:r w:rsidRPr="000A1560">
              <w:rPr>
                <w:rFonts w:ascii="宋体" w:eastAsia="宋体" w:hAnsi="宋体" w:cs="宋体" w:hint="eastAsia"/>
                <w:color w:val="800080"/>
                <w:kern w:val="0"/>
                <w:sz w:val="22"/>
                <w:u w:val="single"/>
              </w:rPr>
              <w:t>https://www.yzsbh.com/Html/Doctors/Main/Index_645.html</w:t>
            </w:r>
          </w:p>
        </w:tc>
      </w:tr>
      <w:tr w:rsidR="000A1560" w:rsidRPr="000A1560" w:rsidTr="000A1560">
        <w:trPr>
          <w:trHeight w:val="480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叶靖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影像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6" w:history="1">
              <w:r w:rsidRPr="000A1560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https://www.yzsbh.com/Html/Doctors/Main/Index_842.html</w:t>
              </w:r>
            </w:hyperlink>
          </w:p>
        </w:tc>
      </w:tr>
      <w:tr w:rsidR="000A1560" w:rsidRPr="000A1560" w:rsidTr="000A1560">
        <w:trPr>
          <w:trHeight w:val="480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於江泉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重症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7" w:history="1">
              <w:r w:rsidRPr="000A1560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https://www.yzsbh.com/Html/Doctors/Main/Index_943.html</w:t>
              </w:r>
            </w:hyperlink>
          </w:p>
        </w:tc>
      </w:tr>
      <w:tr w:rsidR="000A1560" w:rsidRPr="000A1560" w:rsidTr="000A1560">
        <w:trPr>
          <w:trHeight w:val="480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蒋国庆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外科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8" w:history="1">
              <w:r w:rsidRPr="000A1560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https://www.yzsbh.com/Html/Doctors/Main/Index_642.html</w:t>
              </w:r>
            </w:hyperlink>
          </w:p>
        </w:tc>
      </w:tr>
      <w:tr w:rsidR="000A1560" w:rsidRPr="000A1560" w:rsidTr="000A1560">
        <w:trPr>
          <w:trHeight w:val="480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陈放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眼科/眼视光技术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学1技术1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2"/>
                <w:u w:val="single"/>
              </w:rPr>
            </w:pPr>
            <w:hyperlink r:id="rId9" w:history="1">
              <w:r w:rsidRPr="000A1560">
                <w:rPr>
                  <w:rFonts w:ascii="宋体" w:eastAsia="宋体" w:hAnsi="宋体" w:cs="宋体" w:hint="eastAsia"/>
                  <w:color w:val="800080"/>
                  <w:kern w:val="0"/>
                  <w:sz w:val="22"/>
                  <w:u w:val="single"/>
                </w:rPr>
                <w:t>https://www.yzsbh.com/Html/Doctors/Main/Index_1403.html</w:t>
              </w:r>
            </w:hyperlink>
          </w:p>
        </w:tc>
      </w:tr>
      <w:tr w:rsidR="000A1560" w:rsidRPr="000A1560" w:rsidTr="000A1560">
        <w:trPr>
          <w:trHeight w:val="480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费文勇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外科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2"/>
                <w:u w:val="single"/>
              </w:rPr>
            </w:pPr>
            <w:hyperlink r:id="rId10" w:history="1">
              <w:r w:rsidRPr="000A1560">
                <w:rPr>
                  <w:rFonts w:ascii="宋体" w:eastAsia="宋体" w:hAnsi="宋体" w:cs="宋体" w:hint="eastAsia"/>
                  <w:color w:val="800080"/>
                  <w:kern w:val="0"/>
                  <w:sz w:val="22"/>
                  <w:u w:val="single"/>
                </w:rPr>
                <w:t>https://www.yzsbh.com/Html/Doctors/Main/Index_1098.html</w:t>
              </w:r>
            </w:hyperlink>
          </w:p>
        </w:tc>
      </w:tr>
      <w:tr w:rsidR="000A1560" w:rsidRPr="000A1560" w:rsidTr="000A1560">
        <w:trPr>
          <w:trHeight w:val="480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孙钰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外科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1" w:history="1">
              <w:r w:rsidRPr="000A1560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https://www.yzsbh.com/Html/Doctors/Main/Index_1127.html</w:t>
              </w:r>
            </w:hyperlink>
          </w:p>
        </w:tc>
      </w:tr>
      <w:tr w:rsidR="000A1560" w:rsidRPr="000A1560" w:rsidTr="000A1560">
        <w:trPr>
          <w:trHeight w:val="480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王永祥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2" w:history="1">
              <w:r w:rsidRPr="000A1560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https://www.yzsbh.com/Html/Doctors/Main/Index_936.html</w:t>
              </w:r>
            </w:hyperlink>
          </w:p>
        </w:tc>
      </w:tr>
      <w:tr w:rsidR="000A1560" w:rsidRPr="000A1560" w:rsidTr="000A1560">
        <w:trPr>
          <w:trHeight w:val="480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魏华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3" w:history="1">
              <w:r w:rsidRPr="000A1560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https://www.yzsbh.com/Html/Doctors/Main/Index_831.html</w:t>
              </w:r>
            </w:hyperlink>
          </w:p>
        </w:tc>
      </w:tr>
      <w:tr w:rsidR="000A1560" w:rsidRPr="000A1560" w:rsidTr="000A1560">
        <w:trPr>
          <w:trHeight w:val="480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闵凌峰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4" w:history="1">
              <w:r w:rsidRPr="000A1560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https://www.yzsbh.com/Html/Doctors/Main/Index_862.html</w:t>
              </w:r>
            </w:hyperlink>
          </w:p>
        </w:tc>
      </w:tr>
      <w:tr w:rsidR="000A1560" w:rsidRPr="000A1560" w:rsidTr="000A1560">
        <w:trPr>
          <w:trHeight w:val="480"/>
          <w:jc w:val="center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朱俊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眼视光技术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1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60" w:rsidRPr="000A1560" w:rsidRDefault="000A1560" w:rsidP="000A1560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2"/>
                <w:u w:val="single"/>
              </w:rPr>
            </w:pPr>
            <w:hyperlink r:id="rId15" w:history="1">
              <w:r w:rsidRPr="000A1560">
                <w:rPr>
                  <w:rFonts w:ascii="宋体" w:eastAsia="宋体" w:hAnsi="宋体" w:cs="宋体" w:hint="eastAsia"/>
                  <w:color w:val="800080"/>
                  <w:kern w:val="0"/>
                  <w:sz w:val="22"/>
                  <w:u w:val="single"/>
                </w:rPr>
                <w:t>https://www.yzsbh.com/Html/Doctors/Main/Index_1360.html</w:t>
              </w:r>
            </w:hyperlink>
          </w:p>
        </w:tc>
      </w:tr>
    </w:tbl>
    <w:p w:rsidR="000A1560" w:rsidRPr="000A1560" w:rsidRDefault="000A1560">
      <w:pPr>
        <w:pStyle w:val="a6"/>
        <w:spacing w:line="480" w:lineRule="exact"/>
        <w:ind w:firstLine="560"/>
        <w:rPr>
          <w:sz w:val="28"/>
          <w:szCs w:val="28"/>
        </w:rPr>
      </w:pPr>
    </w:p>
    <w:p w:rsidR="002B0F13" w:rsidRDefault="002B0F13">
      <w:pPr>
        <w:pStyle w:val="a6"/>
        <w:spacing w:line="480" w:lineRule="exact"/>
        <w:ind w:firstLine="560"/>
        <w:rPr>
          <w:sz w:val="28"/>
          <w:szCs w:val="28"/>
        </w:rPr>
      </w:pPr>
    </w:p>
    <w:sectPr w:rsidR="002B0F13" w:rsidSect="002B0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244" w:rsidRDefault="00250244" w:rsidP="000A1560">
      <w:r>
        <w:separator/>
      </w:r>
    </w:p>
  </w:endnote>
  <w:endnote w:type="continuationSeparator" w:id="1">
    <w:p w:rsidR="00250244" w:rsidRDefault="00250244" w:rsidP="000A1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244" w:rsidRDefault="00250244" w:rsidP="000A1560">
      <w:r>
        <w:separator/>
      </w:r>
    </w:p>
  </w:footnote>
  <w:footnote w:type="continuationSeparator" w:id="1">
    <w:p w:rsidR="00250244" w:rsidRDefault="00250244" w:rsidP="000A1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2626C6"/>
    <w:rsid w:val="00054E49"/>
    <w:rsid w:val="000A1560"/>
    <w:rsid w:val="00136672"/>
    <w:rsid w:val="001C23D2"/>
    <w:rsid w:val="00250244"/>
    <w:rsid w:val="002B0F13"/>
    <w:rsid w:val="003072F2"/>
    <w:rsid w:val="003D5474"/>
    <w:rsid w:val="00BC42C6"/>
    <w:rsid w:val="00C8697E"/>
    <w:rsid w:val="00F303C1"/>
    <w:rsid w:val="042E32C1"/>
    <w:rsid w:val="08981E0C"/>
    <w:rsid w:val="1AD51F05"/>
    <w:rsid w:val="2B2626C6"/>
    <w:rsid w:val="42BF46EF"/>
    <w:rsid w:val="71433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F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B0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B0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B0F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autoRedefine/>
    <w:uiPriority w:val="34"/>
    <w:qFormat/>
    <w:rsid w:val="002B0F13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2B0F1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B0F13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0A15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zsbh.com/Html/Doctors/Main/Index_642.html" TargetMode="External"/><Relationship Id="rId13" Type="http://schemas.openxmlformats.org/officeDocument/2006/relationships/hyperlink" Target="https://www.yzsbh.com/Html/Doctors/Main/Index_83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zsbh.com/Html/Doctors/Main/Index_943.html" TargetMode="External"/><Relationship Id="rId12" Type="http://schemas.openxmlformats.org/officeDocument/2006/relationships/hyperlink" Target="https://www.yzsbh.com/Html/Doctors/Main/Index_936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zsbh.com/Html/Doctors/Main/Index_842.html" TargetMode="External"/><Relationship Id="rId11" Type="http://schemas.openxmlformats.org/officeDocument/2006/relationships/hyperlink" Target="https://www.yzsbh.com/Html/Doctors/Main/Index_1127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zsbh.com/Html/Doctors/Main/Index_1360.html" TargetMode="External"/><Relationship Id="rId10" Type="http://schemas.openxmlformats.org/officeDocument/2006/relationships/hyperlink" Target="https://www.yzsbh.com/Html/Doctors/Main/Index_1098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zsbh.com/Html/Doctors/Main/Index_1403.html" TargetMode="External"/><Relationship Id="rId14" Type="http://schemas.openxmlformats.org/officeDocument/2006/relationships/hyperlink" Target="https://www.yzsbh.com/Html/Doctors/Main/Index_862.html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324</Words>
  <Characters>1848</Characters>
  <Application>Microsoft Office Word</Application>
  <DocSecurity>0</DocSecurity>
  <Lines>15</Lines>
  <Paragraphs>4</Paragraphs>
  <ScaleCrop>false</ScaleCrop>
  <Company>chinayz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</dc:creator>
  <cp:lastModifiedBy>Administrator</cp:lastModifiedBy>
  <cp:revision>5</cp:revision>
  <dcterms:created xsi:type="dcterms:W3CDTF">2025-01-21T09:11:00Z</dcterms:created>
  <dcterms:modified xsi:type="dcterms:W3CDTF">2026-04-20T06:16:00Z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8AD94FC237B64ABBA5A8E377A3B80E5B_13</vt:lpwstr>
  </property>
  <property fmtid="{D5CDD505-2E9C-101B-9397-08002B2CF9AE}" pid="4" name="KSOTemplateDocerSaveRecord">
    <vt:lpwstr>eyJoZGlkIjoiYzY1Y2RlYzFjNjkyOWNkZjc1NzcwNjM2ZjQyNTY0NTYiLCJ1c2VySWQiOiIxNTg5NTE4MzYyIn0=</vt:lpwstr>
  </property>
</Properties>
</file>