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B68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年提名吉林省科学技术奖项目公示信息</w:t>
      </w:r>
    </w:p>
    <w:tbl>
      <w:tblPr>
        <w:tblStyle w:val="7"/>
        <w:tblW w:w="14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803"/>
        <w:gridCol w:w="3767"/>
        <w:gridCol w:w="3050"/>
        <w:gridCol w:w="1452"/>
        <w:gridCol w:w="1210"/>
      </w:tblGrid>
      <w:tr w14:paraId="3BA4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81" w:type="dxa"/>
          </w:tcPr>
          <w:p w14:paraId="709C716C">
            <w:pPr>
              <w:jc w:val="center"/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序号</w:t>
            </w:r>
          </w:p>
        </w:tc>
        <w:tc>
          <w:tcPr>
            <w:tcW w:w="3803" w:type="dxa"/>
          </w:tcPr>
          <w:p w14:paraId="42BDACAF">
            <w:pPr>
              <w:jc w:val="center"/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项目名称</w:t>
            </w:r>
          </w:p>
        </w:tc>
        <w:tc>
          <w:tcPr>
            <w:tcW w:w="3767" w:type="dxa"/>
          </w:tcPr>
          <w:p w14:paraId="45AB5E90">
            <w:pPr>
              <w:jc w:val="center"/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主要完成人</w:t>
            </w:r>
          </w:p>
        </w:tc>
        <w:tc>
          <w:tcPr>
            <w:tcW w:w="3050" w:type="dxa"/>
          </w:tcPr>
          <w:p w14:paraId="73BBCD08">
            <w:pPr>
              <w:jc w:val="center"/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主要完成单位</w:t>
            </w:r>
          </w:p>
        </w:tc>
        <w:tc>
          <w:tcPr>
            <w:tcW w:w="1452" w:type="dxa"/>
          </w:tcPr>
          <w:p w14:paraId="770085A1">
            <w:pPr>
              <w:jc w:val="center"/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奖励类别</w:t>
            </w:r>
          </w:p>
        </w:tc>
        <w:tc>
          <w:tcPr>
            <w:tcW w:w="1210" w:type="dxa"/>
          </w:tcPr>
          <w:p w14:paraId="5CB38AC6">
            <w:pPr>
              <w:jc w:val="center"/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提名等级</w:t>
            </w:r>
          </w:p>
        </w:tc>
      </w:tr>
      <w:tr w14:paraId="5934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781" w:type="dxa"/>
          </w:tcPr>
          <w:p w14:paraId="3B09764D">
            <w:pPr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1</w:t>
            </w:r>
          </w:p>
        </w:tc>
        <w:tc>
          <w:tcPr>
            <w:tcW w:w="3803" w:type="dxa"/>
          </w:tcPr>
          <w:p w14:paraId="37709D07">
            <w:pPr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基于氧化应激途径介导肿瘤程序性死亡及中西药防治研究</w:t>
            </w:r>
          </w:p>
        </w:tc>
        <w:tc>
          <w:tcPr>
            <w:tcW w:w="3767" w:type="dxa"/>
          </w:tcPr>
          <w:p w14:paraId="61F52F61">
            <w:pPr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1</w:t>
            </w:r>
            <w:r>
              <w:rPr>
                <w:rFonts w:ascii="楷体" w:hAnsi="楷体" w:eastAsia="楷体" w:cs="华文仿宋"/>
                <w:sz w:val="24"/>
              </w:rPr>
              <w:t>.李一权；</w:t>
            </w:r>
            <w:r>
              <w:rPr>
                <w:rFonts w:hint="eastAsia" w:ascii="楷体" w:hAnsi="楷体" w:eastAsia="楷体" w:cs="华文仿宋"/>
                <w:sz w:val="24"/>
              </w:rPr>
              <w:t>2</w:t>
            </w:r>
            <w:r>
              <w:rPr>
                <w:rFonts w:ascii="楷体" w:hAnsi="楷体" w:eastAsia="楷体" w:cs="华文仿宋"/>
                <w:sz w:val="24"/>
              </w:rPr>
              <w:t>.韩继成；3.刘子睿；4.修志儒；</w:t>
            </w:r>
            <w:r>
              <w:rPr>
                <w:rFonts w:hint="eastAsia" w:ascii="楷体" w:hAnsi="楷体" w:eastAsia="楷体" w:cs="华文仿宋"/>
                <w:sz w:val="24"/>
              </w:rPr>
              <w:t>5</w:t>
            </w:r>
            <w:r>
              <w:rPr>
                <w:rFonts w:ascii="楷体" w:hAnsi="楷体" w:eastAsia="楷体" w:cs="华文仿宋"/>
                <w:sz w:val="24"/>
              </w:rPr>
              <w:t>.朱羿龙</w:t>
            </w:r>
          </w:p>
        </w:tc>
        <w:tc>
          <w:tcPr>
            <w:tcW w:w="3050" w:type="dxa"/>
          </w:tcPr>
          <w:p w14:paraId="1CFDFEE8">
            <w:pPr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1</w:t>
            </w:r>
            <w:r>
              <w:rPr>
                <w:rFonts w:ascii="楷体" w:hAnsi="楷体" w:eastAsia="楷体" w:cs="华文仿宋"/>
                <w:sz w:val="24"/>
              </w:rPr>
              <w:t>.长春中医药大学；</w:t>
            </w:r>
          </w:p>
          <w:p w14:paraId="710293FF">
            <w:pPr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2</w:t>
            </w:r>
            <w:r>
              <w:rPr>
                <w:rFonts w:ascii="楷体" w:hAnsi="楷体" w:eastAsia="楷体" w:cs="华文仿宋"/>
                <w:sz w:val="24"/>
              </w:rPr>
              <w:t>.军事科学院军事医学研究院军事兽医研究所</w:t>
            </w:r>
          </w:p>
        </w:tc>
        <w:tc>
          <w:tcPr>
            <w:tcW w:w="1452" w:type="dxa"/>
          </w:tcPr>
          <w:p w14:paraId="69352859">
            <w:pPr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自然科学奖</w:t>
            </w:r>
          </w:p>
        </w:tc>
        <w:tc>
          <w:tcPr>
            <w:tcW w:w="1210" w:type="dxa"/>
          </w:tcPr>
          <w:p w14:paraId="6DE7ED42">
            <w:pPr>
              <w:rPr>
                <w:rFonts w:ascii="楷体" w:hAnsi="楷体" w:eastAsia="楷体" w:cs="华文仿宋"/>
                <w:sz w:val="24"/>
              </w:rPr>
            </w:pPr>
            <w:r>
              <w:rPr>
                <w:rFonts w:hint="eastAsia" w:ascii="楷体" w:hAnsi="楷体" w:eastAsia="楷体" w:cs="华文仿宋"/>
                <w:sz w:val="24"/>
              </w:rPr>
              <w:t>三等奖</w:t>
            </w:r>
          </w:p>
        </w:tc>
      </w:tr>
    </w:tbl>
    <w:p w14:paraId="3C5A22F1"/>
    <w:p w14:paraId="69CC8D38"/>
    <w:p w14:paraId="0DA0B1E8">
      <w:pPr>
        <w:tabs>
          <w:tab w:val="left" w:pos="360"/>
        </w:tabs>
        <w:spacing w:line="360" w:lineRule="auto"/>
        <w:ind w:right="170"/>
        <w:rPr>
          <w:rFonts w:ascii="Times New Roman" w:hAnsi="Times New Roman" w:eastAsia="楷体" w:cs="Times New Roman"/>
          <w:bCs/>
          <w:szCs w:val="21"/>
        </w:rPr>
      </w:pPr>
      <w:r>
        <w:rPr>
          <w:rFonts w:hint="eastAsia" w:ascii="Times New Roman" w:hAnsi="Times New Roman" w:eastAsia="楷体" w:cs="Times New Roman"/>
          <w:b/>
          <w:bCs/>
          <w:sz w:val="24"/>
        </w:rPr>
        <w:t>项目名称：</w:t>
      </w:r>
      <w:r>
        <w:rPr>
          <w:rFonts w:hint="eastAsia" w:ascii="Times New Roman" w:hAnsi="Times New Roman" w:eastAsia="楷体" w:cs="Times New Roman"/>
          <w:sz w:val="24"/>
        </w:rPr>
        <w:t>基于氧化应激途径介导肿瘤程序性死亡及中西药防治研究</w:t>
      </w:r>
    </w:p>
    <w:p w14:paraId="68D5CC3F">
      <w:pPr>
        <w:tabs>
          <w:tab w:val="left" w:pos="360"/>
        </w:tabs>
        <w:spacing w:line="360" w:lineRule="auto"/>
        <w:ind w:right="170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</w:rPr>
        <w:t>提名单位：</w:t>
      </w:r>
      <w:r>
        <w:rPr>
          <w:rFonts w:hint="eastAsia" w:ascii="Times New Roman" w:hAnsi="Times New Roman" w:eastAsia="楷体" w:cs="Times New Roman"/>
          <w:sz w:val="24"/>
        </w:rPr>
        <w:t>长春中医药大学</w:t>
      </w:r>
    </w:p>
    <w:p w14:paraId="66844043">
      <w:pPr>
        <w:tabs>
          <w:tab w:val="left" w:pos="360"/>
        </w:tabs>
        <w:spacing w:line="360" w:lineRule="auto"/>
        <w:ind w:right="170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</w:rPr>
        <w:t>提名等级：</w:t>
      </w:r>
      <w:r>
        <w:rPr>
          <w:rFonts w:hint="eastAsia" w:ascii="Times New Roman" w:hAnsi="Times New Roman" w:eastAsia="楷体" w:cs="Times New Roman"/>
          <w:sz w:val="24"/>
        </w:rPr>
        <w:t>吉林省自然科学奖三等奖</w:t>
      </w:r>
    </w:p>
    <w:p w14:paraId="02A35331">
      <w:pPr>
        <w:widowControl/>
        <w:jc w:val="left"/>
      </w:pPr>
      <w:r>
        <w:br w:type="page"/>
      </w:r>
    </w:p>
    <w:p w14:paraId="7C7C56DF">
      <w:pPr>
        <w:tabs>
          <w:tab w:val="left" w:pos="360"/>
        </w:tabs>
        <w:spacing w:line="360" w:lineRule="auto"/>
        <w:ind w:right="170"/>
        <w:rPr>
          <w:rFonts w:ascii="Times New Roman" w:hAnsi="Times New Roman" w:eastAsia="楷体" w:cs="Times New Roman"/>
          <w:b/>
          <w:bCs/>
          <w:sz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</w:rPr>
        <w:t>代表性论文目录：</w:t>
      </w:r>
    </w:p>
    <w:tbl>
      <w:tblPr>
        <w:tblStyle w:val="6"/>
        <w:tblW w:w="142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3574"/>
        <w:gridCol w:w="1615"/>
        <w:gridCol w:w="1313"/>
        <w:gridCol w:w="1376"/>
        <w:gridCol w:w="1292"/>
        <w:gridCol w:w="1834"/>
        <w:gridCol w:w="837"/>
        <w:gridCol w:w="1368"/>
      </w:tblGrid>
      <w:tr w14:paraId="52CD4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058" w:type="dxa"/>
            <w:vAlign w:val="center"/>
          </w:tcPr>
          <w:p w14:paraId="2707B76D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序号</w:t>
            </w:r>
          </w:p>
        </w:tc>
        <w:tc>
          <w:tcPr>
            <w:tcW w:w="3574" w:type="dxa"/>
            <w:vAlign w:val="center"/>
          </w:tcPr>
          <w:p w14:paraId="6E14905C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论文（专著）</w:t>
            </w:r>
          </w:p>
          <w:p w14:paraId="25F3095E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名称/刊名</w:t>
            </w:r>
          </w:p>
          <w:p w14:paraId="77BB1D02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/作者</w:t>
            </w:r>
          </w:p>
        </w:tc>
        <w:tc>
          <w:tcPr>
            <w:tcW w:w="1615" w:type="dxa"/>
            <w:vAlign w:val="center"/>
          </w:tcPr>
          <w:p w14:paraId="6054C8F7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年卷页码</w:t>
            </w:r>
          </w:p>
          <w:p w14:paraId="57636B66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（xx年xx卷）</w:t>
            </w:r>
          </w:p>
        </w:tc>
        <w:tc>
          <w:tcPr>
            <w:tcW w:w="1313" w:type="dxa"/>
            <w:vAlign w:val="center"/>
          </w:tcPr>
          <w:p w14:paraId="1C1BF9F4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发表时间（年月日）</w:t>
            </w:r>
          </w:p>
        </w:tc>
        <w:tc>
          <w:tcPr>
            <w:tcW w:w="1376" w:type="dxa"/>
            <w:vAlign w:val="center"/>
          </w:tcPr>
          <w:p w14:paraId="7850CD92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通讯作者</w:t>
            </w:r>
          </w:p>
          <w:p w14:paraId="4EEB4244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（含共同）</w:t>
            </w:r>
          </w:p>
        </w:tc>
        <w:tc>
          <w:tcPr>
            <w:tcW w:w="1292" w:type="dxa"/>
            <w:vAlign w:val="center"/>
          </w:tcPr>
          <w:p w14:paraId="3259F7A8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第一作者</w:t>
            </w:r>
          </w:p>
          <w:p w14:paraId="407EB06A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（含共同）</w:t>
            </w:r>
          </w:p>
        </w:tc>
        <w:tc>
          <w:tcPr>
            <w:tcW w:w="1834" w:type="dxa"/>
            <w:vAlign w:val="center"/>
          </w:tcPr>
          <w:p w14:paraId="574297D1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国内作者</w:t>
            </w:r>
          </w:p>
        </w:tc>
        <w:tc>
          <w:tcPr>
            <w:tcW w:w="837" w:type="dxa"/>
            <w:vAlign w:val="center"/>
          </w:tcPr>
          <w:p w14:paraId="30C70771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他引总次数</w:t>
            </w:r>
          </w:p>
        </w:tc>
        <w:tc>
          <w:tcPr>
            <w:tcW w:w="1368" w:type="dxa"/>
            <w:vAlign w:val="center"/>
          </w:tcPr>
          <w:p w14:paraId="5E753DB6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论文署名单位是否包含国外单位</w:t>
            </w:r>
          </w:p>
        </w:tc>
      </w:tr>
      <w:tr w14:paraId="723BE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8" w:type="dxa"/>
            <w:vAlign w:val="center"/>
          </w:tcPr>
          <w:p w14:paraId="28944F41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1</w:t>
            </w:r>
          </w:p>
        </w:tc>
        <w:tc>
          <w:tcPr>
            <w:tcW w:w="3574" w:type="dxa"/>
            <w:vAlign w:val="center"/>
          </w:tcPr>
          <w:p w14:paraId="1AF5917E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Apoptin induces pyroptosis of colorectal cancer cells via</w:t>
            </w:r>
          </w:p>
          <w:p w14:paraId="797BE2F7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the GSDME-dependent pathway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/</w:t>
            </w:r>
            <w: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International Journal of Biological Sciences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/</w:t>
            </w:r>
            <w: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Zirui Liu, Yiquan Li, Yilong Zhu, Nan Li, Wenjie Li, Chao Shang, Gaojie Song, Shanzhi Li, Jia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nan</w:t>
            </w:r>
          </w:p>
          <w:p w14:paraId="20BF1265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 xml:space="preserve">Cong, Tingyu Li, Zhiru Xiu, Jing Lu, Chenchen Ge, Xia Yang, Yaru Li, Lili Sun, Xiao Li and </w:t>
            </w:r>
          </w:p>
          <w:p w14:paraId="5CB14308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Ningyi Jin</w:t>
            </w:r>
          </w:p>
        </w:tc>
        <w:tc>
          <w:tcPr>
            <w:tcW w:w="1615" w:type="dxa"/>
            <w:vAlign w:val="center"/>
          </w:tcPr>
          <w:p w14:paraId="1765829E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2022年18卷</w:t>
            </w:r>
          </w:p>
        </w:tc>
        <w:tc>
          <w:tcPr>
            <w:tcW w:w="1313" w:type="dxa"/>
            <w:vAlign w:val="center"/>
          </w:tcPr>
          <w:p w14:paraId="2C50B2C7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2022年1月1日</w:t>
            </w:r>
          </w:p>
        </w:tc>
        <w:tc>
          <w:tcPr>
            <w:tcW w:w="1376" w:type="dxa"/>
            <w:vAlign w:val="center"/>
          </w:tcPr>
          <w:p w14:paraId="081EB02B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孙丽丽、</w:t>
            </w:r>
          </w:p>
          <w:p w14:paraId="20857204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李霄、</w:t>
            </w:r>
          </w:p>
          <w:p w14:paraId="2EE74BCB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金宁一</w:t>
            </w:r>
          </w:p>
        </w:tc>
        <w:tc>
          <w:tcPr>
            <w:tcW w:w="1292" w:type="dxa"/>
            <w:vAlign w:val="center"/>
          </w:tcPr>
          <w:p w14:paraId="7A5379DE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刘子睿</w:t>
            </w:r>
          </w:p>
        </w:tc>
        <w:tc>
          <w:tcPr>
            <w:tcW w:w="1834" w:type="dxa"/>
            <w:vAlign w:val="center"/>
          </w:tcPr>
          <w:p w14:paraId="2673367F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李一权、朱羿龙、李楠、李文杰、尚超、宋高杰、李善智、丛佳楠、李亭玉、修志儒、芦静、葛晨晨、杨霞、李雅茹</w:t>
            </w:r>
          </w:p>
        </w:tc>
        <w:tc>
          <w:tcPr>
            <w:tcW w:w="837" w:type="dxa"/>
            <w:vAlign w:val="center"/>
          </w:tcPr>
          <w:p w14:paraId="6F04C53E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86</w:t>
            </w:r>
          </w:p>
        </w:tc>
        <w:tc>
          <w:tcPr>
            <w:tcW w:w="1368" w:type="dxa"/>
            <w:vAlign w:val="center"/>
          </w:tcPr>
          <w:p w14:paraId="02C8F3C1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否</w:t>
            </w:r>
          </w:p>
        </w:tc>
      </w:tr>
      <w:tr w14:paraId="541CC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8" w:type="dxa"/>
            <w:vAlign w:val="center"/>
          </w:tcPr>
          <w:p w14:paraId="7F9C99EE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2</w:t>
            </w:r>
          </w:p>
        </w:tc>
        <w:tc>
          <w:tcPr>
            <w:tcW w:w="3574" w:type="dxa"/>
            <w:vAlign w:val="center"/>
          </w:tcPr>
          <w:p w14:paraId="71E9B8D3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Caryophyllene Oxide Induces</w:t>
            </w:r>
          </w:p>
          <w:p w14:paraId="5F08431D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Ferritinophagy by Regulating the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NCOA4/FTH1/LC3 Pathway in</w:t>
            </w:r>
          </w:p>
          <w:p w14:paraId="3AC4DA44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Hepatocellular Carcinoma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/</w:t>
            </w:r>
            <w: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Frontiers in Pharmacology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/</w:t>
            </w:r>
            <w: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Zhiru Xiu, Yilong Zhu, Jicheng Han, Yaru Li, Xia Yang, Guohua Yang, Gaojie Song,</w:t>
            </w:r>
          </w:p>
          <w:p w14:paraId="1FED6974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Shanzhi Li , Yue Li , Cheng Cheng</w:t>
            </w:r>
          </w:p>
          <w:p w14:paraId="09FA9618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 xml:space="preserve">, Yiquan Li, Jinbo Fang, Xiao Li </w:t>
            </w:r>
          </w:p>
          <w:p w14:paraId="6D5CD14F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and Ningyi Jin</w:t>
            </w:r>
          </w:p>
          <w:p w14:paraId="35CA43DC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B9A2744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2022年13卷</w:t>
            </w:r>
          </w:p>
        </w:tc>
        <w:tc>
          <w:tcPr>
            <w:tcW w:w="1313" w:type="dxa"/>
            <w:vAlign w:val="center"/>
          </w:tcPr>
          <w:p w14:paraId="53E11519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2022年7月11日</w:t>
            </w:r>
          </w:p>
        </w:tc>
        <w:tc>
          <w:tcPr>
            <w:tcW w:w="1376" w:type="dxa"/>
            <w:vAlign w:val="center"/>
          </w:tcPr>
          <w:p w14:paraId="2222459D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房金波、</w:t>
            </w:r>
          </w:p>
          <w:p w14:paraId="6E3FE0EE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李一权、</w:t>
            </w:r>
          </w:p>
          <w:p w14:paraId="0B410868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李霄、</w:t>
            </w:r>
          </w:p>
          <w:p w14:paraId="1ACB1B5B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金宁一</w:t>
            </w:r>
          </w:p>
        </w:tc>
        <w:tc>
          <w:tcPr>
            <w:tcW w:w="1292" w:type="dxa"/>
            <w:vAlign w:val="center"/>
          </w:tcPr>
          <w:p w14:paraId="7CE53784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修志儒</w:t>
            </w:r>
          </w:p>
        </w:tc>
        <w:tc>
          <w:tcPr>
            <w:tcW w:w="1834" w:type="dxa"/>
            <w:vAlign w:val="center"/>
          </w:tcPr>
          <w:p w14:paraId="36E6A18A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朱羿龙、韩继成、李雅茹、杨霞、杨国华、宋高杰、、李善智、李玥、程成</w:t>
            </w:r>
          </w:p>
        </w:tc>
        <w:tc>
          <w:tcPr>
            <w:tcW w:w="837" w:type="dxa"/>
            <w:vAlign w:val="center"/>
          </w:tcPr>
          <w:p w14:paraId="334BA7B9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79</w:t>
            </w:r>
          </w:p>
        </w:tc>
        <w:tc>
          <w:tcPr>
            <w:tcW w:w="1368" w:type="dxa"/>
            <w:vAlign w:val="center"/>
          </w:tcPr>
          <w:p w14:paraId="61534F79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否</w:t>
            </w:r>
          </w:p>
        </w:tc>
      </w:tr>
      <w:tr w14:paraId="2E623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8" w:type="dxa"/>
            <w:vAlign w:val="center"/>
          </w:tcPr>
          <w:p w14:paraId="6FDA06B2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3</w:t>
            </w:r>
          </w:p>
        </w:tc>
        <w:tc>
          <w:tcPr>
            <w:tcW w:w="3574" w:type="dxa"/>
            <w:vAlign w:val="center"/>
          </w:tcPr>
          <w:p w14:paraId="001A0852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Myricetin activates the</w:t>
            </w:r>
          </w:p>
          <w:p w14:paraId="01BDED83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Caspase-3/GSDME pathway via</w:t>
            </w:r>
          </w:p>
          <w:p w14:paraId="6E4D6526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ER stress induction of pyroptosis</w:t>
            </w:r>
          </w:p>
          <w:p w14:paraId="5DF99A44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in lung cancer cells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/</w:t>
            </w:r>
            <w: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Frontiers in Pharmacology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/</w:t>
            </w:r>
            <w: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Jicheng Han1,</w:t>
            </w:r>
          </w:p>
          <w:p w14:paraId="7796EFE9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, Cheng Cheng, Jinxin Zhang,Jinbo Fang,Wei Yao, Yilong Zhu, Zhiru Xiu, Ningyi Jin,, Huijun Lu,</w:t>
            </w:r>
          </w:p>
          <w:p w14:paraId="1A3FC9DC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Xiao Li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，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 xml:space="preserve"> and Yiquan Li</w:t>
            </w:r>
          </w:p>
        </w:tc>
        <w:tc>
          <w:tcPr>
            <w:tcW w:w="1615" w:type="dxa"/>
            <w:vAlign w:val="center"/>
          </w:tcPr>
          <w:p w14:paraId="1C2FC5AE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2022年13卷</w:t>
            </w:r>
          </w:p>
        </w:tc>
        <w:tc>
          <w:tcPr>
            <w:tcW w:w="1313" w:type="dxa"/>
            <w:vAlign w:val="center"/>
          </w:tcPr>
          <w:p w14:paraId="6FBF65FF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2022年8月26日</w:t>
            </w:r>
          </w:p>
        </w:tc>
        <w:tc>
          <w:tcPr>
            <w:tcW w:w="1376" w:type="dxa"/>
            <w:vAlign w:val="center"/>
          </w:tcPr>
          <w:p w14:paraId="2E122738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鲁会军、</w:t>
            </w:r>
          </w:p>
          <w:p w14:paraId="421CC380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李霄、</w:t>
            </w:r>
          </w:p>
          <w:p w14:paraId="79A65740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李一权</w:t>
            </w:r>
          </w:p>
        </w:tc>
        <w:tc>
          <w:tcPr>
            <w:tcW w:w="1292" w:type="dxa"/>
            <w:vAlign w:val="center"/>
          </w:tcPr>
          <w:p w14:paraId="7D6E28A2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韩继成</w:t>
            </w:r>
          </w:p>
        </w:tc>
        <w:tc>
          <w:tcPr>
            <w:tcW w:w="1834" w:type="dxa"/>
            <w:vAlign w:val="center"/>
          </w:tcPr>
          <w:p w14:paraId="2273E1F7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程成、张金鑫、房金波、姚伟、朱羿龙、修志儒、金宁一</w:t>
            </w:r>
          </w:p>
        </w:tc>
        <w:tc>
          <w:tcPr>
            <w:tcW w:w="837" w:type="dxa"/>
            <w:vAlign w:val="center"/>
          </w:tcPr>
          <w:p w14:paraId="2F106DB7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30</w:t>
            </w:r>
          </w:p>
        </w:tc>
        <w:tc>
          <w:tcPr>
            <w:tcW w:w="1368" w:type="dxa"/>
            <w:vAlign w:val="center"/>
          </w:tcPr>
          <w:p w14:paraId="105F2D87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否</w:t>
            </w:r>
          </w:p>
        </w:tc>
      </w:tr>
      <w:tr w14:paraId="52C3A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8" w:type="dxa"/>
            <w:vAlign w:val="center"/>
          </w:tcPr>
          <w:p w14:paraId="0A1C997A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4</w:t>
            </w:r>
          </w:p>
        </w:tc>
        <w:tc>
          <w:tcPr>
            <w:tcW w:w="3574" w:type="dxa"/>
            <w:vAlign w:val="center"/>
          </w:tcPr>
          <w:p w14:paraId="0638918D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 xml:space="preserve">Apoptin mediates mitophagy 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A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nd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endogenous apoptosis by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 xml:space="preserve">regulating 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T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he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level of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ROS in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hepatocellular carcinoma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/</w:t>
            </w:r>
            <w: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Cell Communication and Signaling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/</w:t>
            </w:r>
            <w: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Yiquan Li1, Chao Shang, Zirui Liu, Jicheng Han, Wenjie Li, Pengpeng Xiao, Nan Li, Shanzhi Li, Zhiru Xiu, Gaojie Song, Yaru Li, Ningyi Jin, Jinbo Fang, Xiao Li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,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 xml:space="preserve"> and Yilong Zhu</w:t>
            </w:r>
          </w:p>
        </w:tc>
        <w:tc>
          <w:tcPr>
            <w:tcW w:w="1615" w:type="dxa"/>
            <w:vAlign w:val="center"/>
          </w:tcPr>
          <w:p w14:paraId="4334727D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2022年20卷</w:t>
            </w:r>
          </w:p>
        </w:tc>
        <w:tc>
          <w:tcPr>
            <w:tcW w:w="1313" w:type="dxa"/>
            <w:vAlign w:val="center"/>
          </w:tcPr>
          <w:p w14:paraId="4E18FBF4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2022年9月1日</w:t>
            </w:r>
          </w:p>
        </w:tc>
        <w:tc>
          <w:tcPr>
            <w:tcW w:w="1376" w:type="dxa"/>
            <w:vAlign w:val="center"/>
          </w:tcPr>
          <w:p w14:paraId="588D02EF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房金波、李霄、朱羿龙</w:t>
            </w:r>
          </w:p>
        </w:tc>
        <w:tc>
          <w:tcPr>
            <w:tcW w:w="1292" w:type="dxa"/>
            <w:vAlign w:val="center"/>
          </w:tcPr>
          <w:p w14:paraId="34B66EEE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李一权、尚超、刘子睿</w:t>
            </w:r>
          </w:p>
        </w:tc>
        <w:tc>
          <w:tcPr>
            <w:tcW w:w="1834" w:type="dxa"/>
            <w:vAlign w:val="center"/>
          </w:tcPr>
          <w:p w14:paraId="7069CC91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韩继成、李文杰、肖鹏鹏、李楠、李善智、修志儒、宋高杰、李雅茹、金宁一</w:t>
            </w:r>
          </w:p>
        </w:tc>
        <w:tc>
          <w:tcPr>
            <w:tcW w:w="837" w:type="dxa"/>
            <w:vAlign w:val="center"/>
          </w:tcPr>
          <w:p w14:paraId="6C57BBF9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33</w:t>
            </w:r>
          </w:p>
        </w:tc>
        <w:tc>
          <w:tcPr>
            <w:tcW w:w="1368" w:type="dxa"/>
            <w:vAlign w:val="center"/>
          </w:tcPr>
          <w:p w14:paraId="11795A02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否</w:t>
            </w:r>
          </w:p>
          <w:p w14:paraId="777EB3C6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</w:p>
        </w:tc>
      </w:tr>
      <w:tr w14:paraId="1ADA4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8" w:type="dxa"/>
            <w:vAlign w:val="center"/>
          </w:tcPr>
          <w:p w14:paraId="36718B7B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5</w:t>
            </w:r>
          </w:p>
        </w:tc>
        <w:tc>
          <w:tcPr>
            <w:tcW w:w="3574" w:type="dxa"/>
            <w:vAlign w:val="center"/>
          </w:tcPr>
          <w:p w14:paraId="20A84AE7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bookmarkStart w:id="0" w:name="OLE_LINK2"/>
            <w:bookmarkStart w:id="1" w:name="OLE_LINK1"/>
            <w:r>
              <w:rPr>
                <w:rFonts w:cs="Times New Roman" w:asciiTheme="minorEastAsia" w:hAnsiTheme="minorEastAsia"/>
                <w:sz w:val="24"/>
                <w:szCs w:val="20"/>
              </w:rPr>
              <w:t xml:space="preserve">Recombinant Oncolytic Adenovirus Combined with Cyclophosphamide Induces Synergy in the Treatment of Breast Cancer in vitro </w:t>
            </w:r>
          </w:p>
          <w:p w14:paraId="3D00CABF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and in vivo</w:t>
            </w:r>
            <w:bookmarkEnd w:id="0"/>
            <w:bookmarkEnd w:id="1"/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/</w:t>
            </w:r>
            <w: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Cancer Management and Research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 xml:space="preserve"> /</w:t>
            </w:r>
            <w: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Jing Wang, Shuting Zuo, Yan Zhang, Shanzhi Li, Ying Shi, Tonghua Du, Jicheng Han, Ningyi Jin, Yiquan Li</w:t>
            </w: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,</w:t>
            </w:r>
            <w:r>
              <w:rPr>
                <w:rFonts w:cs="Times New Roman" w:asciiTheme="minorEastAsia" w:hAnsiTheme="minorEastAsia"/>
                <w:sz w:val="24"/>
                <w:szCs w:val="20"/>
              </w:rPr>
              <w:t>Xiao Li</w:t>
            </w:r>
          </w:p>
        </w:tc>
        <w:tc>
          <w:tcPr>
            <w:tcW w:w="1615" w:type="dxa"/>
            <w:vAlign w:val="center"/>
          </w:tcPr>
          <w:p w14:paraId="626ECBCA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2022年14卷</w:t>
            </w:r>
          </w:p>
        </w:tc>
        <w:tc>
          <w:tcPr>
            <w:tcW w:w="1313" w:type="dxa"/>
            <w:vAlign w:val="center"/>
          </w:tcPr>
          <w:p w14:paraId="4F8CEC62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2022年9月15日</w:t>
            </w:r>
          </w:p>
        </w:tc>
        <w:tc>
          <w:tcPr>
            <w:tcW w:w="1376" w:type="dxa"/>
            <w:vAlign w:val="center"/>
          </w:tcPr>
          <w:p w14:paraId="11D4FE4D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李一权、</w:t>
            </w:r>
          </w:p>
          <w:p w14:paraId="1F0249F7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李霄</w:t>
            </w:r>
          </w:p>
        </w:tc>
        <w:tc>
          <w:tcPr>
            <w:tcW w:w="1292" w:type="dxa"/>
            <w:vAlign w:val="center"/>
          </w:tcPr>
          <w:p w14:paraId="60236AB6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王京</w:t>
            </w:r>
          </w:p>
        </w:tc>
        <w:tc>
          <w:tcPr>
            <w:tcW w:w="1834" w:type="dxa"/>
            <w:vAlign w:val="center"/>
          </w:tcPr>
          <w:p w14:paraId="017B24AC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左舒婷、左舒婷、李善智、史莹、杜彤华、韩继成、金宁一</w:t>
            </w:r>
          </w:p>
        </w:tc>
        <w:tc>
          <w:tcPr>
            <w:tcW w:w="837" w:type="dxa"/>
            <w:vAlign w:val="center"/>
          </w:tcPr>
          <w:p w14:paraId="057D3141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cs="Times New Roman" w:asciiTheme="minorEastAsia" w:hAnsiTheme="minorEastAsia"/>
                <w:sz w:val="24"/>
                <w:szCs w:val="20"/>
              </w:rPr>
              <w:t>8</w:t>
            </w:r>
          </w:p>
        </w:tc>
        <w:tc>
          <w:tcPr>
            <w:tcW w:w="1368" w:type="dxa"/>
            <w:vAlign w:val="center"/>
          </w:tcPr>
          <w:p w14:paraId="19F659A8">
            <w:pPr>
              <w:adjustRightInd w:val="0"/>
              <w:snapToGrid w:val="0"/>
              <w:spacing w:after="50" w:line="320" w:lineRule="exact"/>
              <w:jc w:val="center"/>
              <w:rPr>
                <w:rFonts w:cs="Times New Roman" w:asciiTheme="minorEastAsia" w:hAnsiTheme="minorEastAsia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0"/>
              </w:rPr>
              <w:t>否</w:t>
            </w:r>
          </w:p>
        </w:tc>
      </w:tr>
    </w:tbl>
    <w:p w14:paraId="159990F4">
      <w:pPr>
        <w:widowControl/>
        <w:spacing w:before="156" w:beforeLines="50" w:after="156" w:afterLines="50" w:line="360" w:lineRule="auto"/>
        <w:jc w:val="left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</w:rPr>
        <w:t>主要完成人、完成单位和工作单位：</w:t>
      </w:r>
    </w:p>
    <w:tbl>
      <w:tblPr>
        <w:tblStyle w:val="6"/>
        <w:tblW w:w="11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4820"/>
        <w:gridCol w:w="4819"/>
      </w:tblGrid>
      <w:tr w14:paraId="3F95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ACEB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89C4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完成人姓名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E83E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完成单位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434E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</w:rPr>
              <w:t>工作单位</w:t>
            </w:r>
          </w:p>
        </w:tc>
      </w:tr>
      <w:tr w14:paraId="644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9ECF">
            <w:pPr>
              <w:pStyle w:val="2"/>
              <w:rPr>
                <w:rFonts w:eastAsia="楷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524C">
            <w:pPr>
              <w:widowControl/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李一权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82B69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长春中医药大学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65A72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长春中医药大学</w:t>
            </w:r>
          </w:p>
        </w:tc>
      </w:tr>
      <w:tr w14:paraId="1A6E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0410">
            <w:pPr>
              <w:pStyle w:val="2"/>
              <w:rPr>
                <w:rFonts w:eastAsia="楷体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C9E8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韩继成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98ED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长春中医药大学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BF86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长春中医药大学</w:t>
            </w:r>
          </w:p>
        </w:tc>
      </w:tr>
      <w:tr w14:paraId="30F1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439E">
            <w:pPr>
              <w:pStyle w:val="2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CA16">
            <w:pPr>
              <w:widowControl/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刘子睿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F5E9F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军事科学院军事医学研究院军事兽医研究所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CF2F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军事科学院军事医学研究院军事兽医研究所</w:t>
            </w:r>
          </w:p>
        </w:tc>
      </w:tr>
      <w:tr w14:paraId="5543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C760">
            <w:pPr>
              <w:pStyle w:val="2"/>
              <w:rPr>
                <w:rFonts w:eastAsia="楷体"/>
              </w:rPr>
            </w:pPr>
            <w: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5D9B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修志儒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D1D5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长春中医药大学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5C001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大连医科大学附属第一医院</w:t>
            </w:r>
          </w:p>
        </w:tc>
      </w:tr>
      <w:tr w14:paraId="5234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5DDA">
            <w:pPr>
              <w:pStyle w:val="2"/>
              <w:rPr>
                <w:rFonts w:eastAsia="楷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C4472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华文仿宋" w:hAnsi="华文仿宋" w:eastAsia="华文仿宋" w:cs="华文仿宋"/>
                <w:sz w:val="24"/>
              </w:rPr>
              <w:t>朱羿龙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9180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长春中医药大学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C84F0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长春中医药大学</w:t>
            </w:r>
          </w:p>
        </w:tc>
      </w:tr>
    </w:tbl>
    <w:p w14:paraId="356093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4C"/>
    <w:rsid w:val="00073AC8"/>
    <w:rsid w:val="00090B46"/>
    <w:rsid w:val="0018776D"/>
    <w:rsid w:val="002119DB"/>
    <w:rsid w:val="003D04A6"/>
    <w:rsid w:val="004A1CC1"/>
    <w:rsid w:val="004D6C67"/>
    <w:rsid w:val="00583E88"/>
    <w:rsid w:val="005D3D43"/>
    <w:rsid w:val="005F7C11"/>
    <w:rsid w:val="00711C42"/>
    <w:rsid w:val="00730A37"/>
    <w:rsid w:val="007B09F4"/>
    <w:rsid w:val="008554A0"/>
    <w:rsid w:val="00861DA6"/>
    <w:rsid w:val="00874394"/>
    <w:rsid w:val="00A14E73"/>
    <w:rsid w:val="00A156E6"/>
    <w:rsid w:val="00AC5F77"/>
    <w:rsid w:val="00B15C4B"/>
    <w:rsid w:val="00B43E57"/>
    <w:rsid w:val="00B646A0"/>
    <w:rsid w:val="00C92910"/>
    <w:rsid w:val="00D33B52"/>
    <w:rsid w:val="00D376BF"/>
    <w:rsid w:val="00DE52C6"/>
    <w:rsid w:val="00E22EB0"/>
    <w:rsid w:val="00E61C4C"/>
    <w:rsid w:val="00ED30BB"/>
    <w:rsid w:val="00F535D7"/>
    <w:rsid w:val="00F67018"/>
    <w:rsid w:val="00F86C96"/>
    <w:rsid w:val="00FB54A0"/>
    <w:rsid w:val="00FE3FF1"/>
    <w:rsid w:val="173F1F2A"/>
    <w:rsid w:val="52AA3F07"/>
    <w:rsid w:val="6B71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autoRedefine/>
    <w:unhideWhenUsed/>
    <w:qFormat/>
    <w:uiPriority w:val="0"/>
    <w:pPr>
      <w:adjustRightInd w:val="0"/>
      <w:snapToGrid w:val="0"/>
      <w:spacing w:after="50" w:line="320" w:lineRule="exact"/>
      <w:jc w:val="center"/>
    </w:pPr>
    <w:rPr>
      <w:rFonts w:cs="Times New Roman" w:asciiTheme="minorEastAsia" w:hAnsiTheme="minorEastAsia"/>
      <w:sz w:val="24"/>
      <w:szCs w:val="20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纯文本 Char"/>
    <w:basedOn w:val="8"/>
    <w:link w:val="2"/>
    <w:qFormat/>
    <w:uiPriority w:val="0"/>
    <w:rPr>
      <w:rFonts w:cs="Times New Roman" w:asciiTheme="minorEastAsia" w:hAnsiTheme="minorEastAsi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974</Words>
  <Characters>2054</Characters>
  <Lines>17</Lines>
  <Paragraphs>4</Paragraphs>
  <TotalTime>27</TotalTime>
  <ScaleCrop>false</ScaleCrop>
  <LinksUpToDate>false</LinksUpToDate>
  <CharactersWithSpaces>2281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2025-03-19T06:49:00Z</dcterms:created>
  <dc:creator>lenovo</dc:creator>
  <cp:lastModifiedBy>修凡懿</cp:lastModifiedBy>
  <cp:lastPrinted>2025-03-19T00:41:00Z</cp:lastPrinted>
  <dcterms:modified xsi:type="dcterms:W3CDTF">2026-04-01T01:48:18Z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eyJoZGlkIjoiZGU4NmI5Zjk0MWEzMjZhNTZmYzVlYjA1NmUzNTg5MDEiLCJ1c2VySWQiOiIyODUyMTI1NzIifQ==</vt:lpwstr>
  </property>
  <property fmtid="{D5CDD505-2E9C-101B-9397-08002B2CF9AE}" pid="4" name="ICV">
    <vt:lpwstr>954DEBDD520E446A9393FBCA433B4B29_13</vt:lpwstr>
  </property>
</Properties>
</file>