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AC" w:rsidRPr="00DB11AC" w:rsidRDefault="00DB11AC" w:rsidP="00DB11AC">
      <w:pPr>
        <w:widowControl/>
        <w:spacing w:line="375" w:lineRule="atLeast"/>
        <w:jc w:val="center"/>
        <w:rPr>
          <w:rFonts w:asciiTheme="minorEastAsia" w:hAnsiTheme="minorEastAsia" w:cs="宋体"/>
          <w:b/>
          <w:bCs/>
          <w:kern w:val="0"/>
          <w:sz w:val="27"/>
          <w:szCs w:val="27"/>
        </w:rPr>
      </w:pPr>
      <w:r w:rsidRPr="00DB11AC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大连医科大学附属第</w:t>
      </w:r>
      <w:r w:rsidRPr="004F3B6A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一</w:t>
      </w:r>
      <w:r w:rsidRPr="00DB11AC">
        <w:rPr>
          <w:rFonts w:asciiTheme="minorEastAsia" w:hAnsiTheme="minorEastAsia" w:cs="宋体" w:hint="eastAsia"/>
          <w:b/>
          <w:bCs/>
          <w:kern w:val="0"/>
          <w:sz w:val="27"/>
          <w:szCs w:val="27"/>
        </w:rPr>
        <w:t>医院硕士研究生复试笔试考场规则</w:t>
      </w:r>
    </w:p>
    <w:p w:rsidR="00DB11AC" w:rsidRPr="004F3B6A" w:rsidRDefault="00DB11AC" w:rsidP="00DB11AC">
      <w:pPr>
        <w:widowControl/>
        <w:spacing w:line="540" w:lineRule="atLeast"/>
        <w:jc w:val="left"/>
        <w:rPr>
          <w:rFonts w:asciiTheme="minorEastAsia" w:hAnsiTheme="minorEastAsia" w:cs="宋体" w:hint="eastAsia"/>
          <w:kern w:val="0"/>
          <w:szCs w:val="21"/>
        </w:rPr>
      </w:pPr>
    </w:p>
    <w:p w:rsidR="00DB11AC" w:rsidRPr="00DB11AC" w:rsidRDefault="00DB11AC" w:rsidP="00DB11AC">
      <w:pPr>
        <w:widowControl/>
        <w:spacing w:line="540" w:lineRule="atLeast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Cs w:val="21"/>
        </w:rPr>
        <w:t>   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一、考生应自觉服从监考员等考试工作人员管理，不得以任何理由妨碍监考员等考试工作人员履行职责，不得扰乱考场及其他考试工作地点的秩序。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二、考生凭本人《准考证》和第二代居民身份证按规定时间和地点参加考试。应当主动接受监考员按规定对其进行的身份验证核查、安全检查和随身物品检查等。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三、考生只准携带省级教育招生考试管理机构规定的考试用品，如黑色字迹签字笔，以及铅笔、橡皮、绘图仪器等。不得携带任何书刊、报纸、稿纸、图片、资料、具有通讯功能的工具（如移动电话及其他无线接收、传送设备等）或者有存储、编程、查询功能的电子用品以及涂改液、修正带等物品进入考场。考场内不得传递文具、用品等。专业外语考试不允许携带英语工具书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四、考生入场后，对号入座，将《准考证》、第二代居民身份证放在桌子左上角以便核验。考生领到答题卡、答题纸、试卷后，应当在指定位置和规定的时间内准确清楚地填写姓名、考生编号等信息。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五、遇试卷、答题纸等分发错误及试卷字迹不清、漏印、重印、缺页等问题，可举手询问；涉及试题内容的疑问，不得向监考员询问。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六、开考信号发出后方可开始答题。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lastRenderedPageBreak/>
        <w:t>七、</w:t>
      </w:r>
      <w:r w:rsidRPr="004F3B6A">
        <w:rPr>
          <w:rFonts w:asciiTheme="minorEastAsia" w:hAnsiTheme="minorEastAsia" w:cs="宋体" w:hint="eastAsia"/>
          <w:b/>
          <w:bCs/>
          <w:kern w:val="0"/>
          <w:sz w:val="29"/>
        </w:rPr>
        <w:t>考生迟到30分钟后，不准进入考场参加当科考试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。</w:t>
      </w:r>
      <w:r w:rsidRPr="004F3B6A">
        <w:rPr>
          <w:rFonts w:asciiTheme="minorEastAsia" w:hAnsiTheme="minorEastAsia" w:cs="宋体" w:hint="eastAsia"/>
          <w:b/>
          <w:bCs/>
          <w:kern w:val="0"/>
          <w:sz w:val="29"/>
        </w:rPr>
        <w:t>考试结束30分钟之内，考生不允许离开考场。</w:t>
      </w: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考生交卷出场后不得再进场续考，也不得在考试区域逗留或者交谈。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八、考生应当在答题纸的密封线以外，规定的区域答题。不得用规定以外的笔和纸答题，写在草稿纸或者规定区域以外的答案一律无效，不得在答卷上做任何标记。答题过程中只能用同一类型和颜色字迹的笔。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九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十、考试结束信号发出后，考生应当立即停笔，将试卷放在桌上，由监考员逐一收取。经监考员逐个核查无误后，方可逐一离开考场。</w:t>
      </w:r>
    </w:p>
    <w:p w:rsidR="00DB11AC" w:rsidRPr="00DB11AC" w:rsidRDefault="00DB11AC" w:rsidP="00DB11AC">
      <w:pPr>
        <w:widowControl/>
        <w:spacing w:line="540" w:lineRule="atLeast"/>
        <w:ind w:firstLine="555"/>
        <w:jc w:val="left"/>
        <w:rPr>
          <w:rFonts w:asciiTheme="minorEastAsia" w:hAnsiTheme="minorEastAsia" w:cs="宋体" w:hint="eastAsia"/>
          <w:kern w:val="0"/>
          <w:szCs w:val="21"/>
        </w:rPr>
      </w:pPr>
      <w:r w:rsidRPr="00DB11AC">
        <w:rPr>
          <w:rFonts w:asciiTheme="minorEastAsia" w:hAnsiTheme="minorEastAsia" w:cs="宋体" w:hint="eastAsia"/>
          <w:kern w:val="0"/>
          <w:sz w:val="29"/>
          <w:szCs w:val="29"/>
        </w:rPr>
        <w:t>十一、不遵守考场纪律，不服从考务工作人员管理，有违纪、作弊等行为的，将按照《国家教育考试违规处理办法》进行处理并记入国家教育考试诚信档案。</w:t>
      </w:r>
    </w:p>
    <w:p w:rsidR="00000000" w:rsidRDefault="000A3A94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Default="0080549D">
      <w:pPr>
        <w:rPr>
          <w:rFonts w:hint="eastAsia"/>
        </w:rPr>
      </w:pPr>
    </w:p>
    <w:p w:rsidR="0080549D" w:rsidRPr="0080549D" w:rsidRDefault="0080549D"/>
    <w:sectPr w:rsidR="0080549D" w:rsidRPr="0080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94" w:rsidRDefault="000A3A94" w:rsidP="00DB11AC">
      <w:r>
        <w:separator/>
      </w:r>
    </w:p>
  </w:endnote>
  <w:endnote w:type="continuationSeparator" w:id="1">
    <w:p w:rsidR="000A3A94" w:rsidRDefault="000A3A94" w:rsidP="00DB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94" w:rsidRDefault="000A3A94" w:rsidP="00DB11AC">
      <w:r>
        <w:separator/>
      </w:r>
    </w:p>
  </w:footnote>
  <w:footnote w:type="continuationSeparator" w:id="1">
    <w:p w:rsidR="000A3A94" w:rsidRDefault="000A3A94" w:rsidP="00DB1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1AC"/>
    <w:rsid w:val="000A3A94"/>
    <w:rsid w:val="002645A0"/>
    <w:rsid w:val="004F3B6A"/>
    <w:rsid w:val="0080549D"/>
    <w:rsid w:val="00DB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1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B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B1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50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944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2025-03-26T02:26:00Z</cp:lastPrinted>
  <dcterms:created xsi:type="dcterms:W3CDTF">2025-03-26T01:54:00Z</dcterms:created>
  <dcterms:modified xsi:type="dcterms:W3CDTF">2025-03-26T02:27:00Z</dcterms:modified>
</cp:coreProperties>
</file>