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0AEB" w14:textId="77777777" w:rsidR="00E45A87" w:rsidRDefault="00000000">
      <w:pPr>
        <w:adjustRightInd w:val="0"/>
        <w:snapToGrid w:val="0"/>
        <w:spacing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申报华夏医学科技奖项目</w:t>
      </w:r>
      <w:r>
        <w:rPr>
          <w:rFonts w:hint="eastAsia"/>
          <w:b/>
          <w:bCs/>
          <w:color w:val="000000"/>
          <w:sz w:val="36"/>
          <w:szCs w:val="36"/>
        </w:rPr>
        <w:t>（人）</w:t>
      </w:r>
      <w:r>
        <w:rPr>
          <w:b/>
          <w:bCs/>
          <w:color w:val="000000"/>
          <w:sz w:val="36"/>
          <w:szCs w:val="36"/>
        </w:rPr>
        <w:t>公示</w:t>
      </w:r>
    </w:p>
    <w:p w14:paraId="439E85F4" w14:textId="77777777" w:rsidR="00E45A87" w:rsidRDefault="00E45A87">
      <w:pPr>
        <w:adjustRightInd w:val="0"/>
        <w:snapToGrid w:val="0"/>
        <w:spacing w:line="500" w:lineRule="exact"/>
        <w:ind w:firstLineChars="196" w:firstLine="608"/>
        <w:rPr>
          <w:color w:val="000000"/>
          <w:kern w:val="0"/>
          <w:sz w:val="31"/>
          <w:szCs w:val="31"/>
        </w:rPr>
      </w:pPr>
    </w:p>
    <w:p w14:paraId="3385BE67" w14:textId="77777777" w:rsidR="00E45A87" w:rsidRDefault="00000000">
      <w:pPr>
        <w:adjustRightInd w:val="0"/>
        <w:snapToGrid w:val="0"/>
        <w:spacing w:line="500" w:lineRule="exact"/>
        <w:ind w:firstLineChars="196" w:firstLine="549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我单位完成的下列项目拟申报</w:t>
      </w:r>
      <w:r>
        <w:rPr>
          <w:color w:val="000000"/>
          <w:kern w:val="0"/>
          <w:sz w:val="28"/>
          <w:szCs w:val="28"/>
        </w:rPr>
        <w:t>2023</w:t>
      </w:r>
      <w:r>
        <w:rPr>
          <w:color w:val="000000"/>
          <w:kern w:val="0"/>
          <w:sz w:val="28"/>
          <w:szCs w:val="28"/>
        </w:rPr>
        <w:t>年度华夏医学科技奖，特进行公示。公示期：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>2023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>5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>6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</w:rPr>
        <w:t>日至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>2023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>5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>12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</w:rPr>
        <w:t>日，公示期内如对公示内容有异议，请您向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>科研部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color w:val="000000"/>
          <w:kern w:val="0"/>
          <w:sz w:val="28"/>
          <w:szCs w:val="28"/>
        </w:rPr>
        <w:t>反映。</w:t>
      </w:r>
    </w:p>
    <w:p w14:paraId="2CE64A50" w14:textId="75342C1F" w:rsidR="00E45A87" w:rsidRDefault="00000000">
      <w:pPr>
        <w:adjustRightInd w:val="0"/>
        <w:snapToGrid w:val="0"/>
        <w:spacing w:line="500" w:lineRule="exact"/>
        <w:ind w:firstLineChars="196" w:firstLine="549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联系人及联系电话：</w:t>
      </w:r>
      <w:proofErr w:type="gramStart"/>
      <w:r w:rsidR="009F229F">
        <w:rPr>
          <w:rFonts w:hint="eastAsia"/>
          <w:color w:val="000000"/>
          <w:kern w:val="0"/>
          <w:sz w:val="28"/>
          <w:szCs w:val="28"/>
        </w:rPr>
        <w:t>曲承春</w:t>
      </w:r>
      <w:proofErr w:type="gramEnd"/>
      <w:r w:rsidR="009F229F">
        <w:rPr>
          <w:rFonts w:hint="eastAsia"/>
          <w:color w:val="000000"/>
          <w:kern w:val="0"/>
          <w:sz w:val="28"/>
          <w:szCs w:val="28"/>
        </w:rPr>
        <w:t>0</w:t>
      </w:r>
      <w:r w:rsidR="009F229F">
        <w:rPr>
          <w:color w:val="000000"/>
          <w:kern w:val="0"/>
          <w:sz w:val="28"/>
          <w:szCs w:val="28"/>
        </w:rPr>
        <w:t>411-83635963-3015</w:t>
      </w:r>
    </w:p>
    <w:p w14:paraId="19BDB130" w14:textId="77777777" w:rsidR="00E45A87" w:rsidRDefault="00E45A87">
      <w:pPr>
        <w:adjustRightInd w:val="0"/>
        <w:snapToGrid w:val="0"/>
        <w:spacing w:line="500" w:lineRule="exact"/>
        <w:ind w:firstLineChars="196" w:firstLine="549"/>
        <w:rPr>
          <w:color w:val="000000"/>
          <w:kern w:val="0"/>
          <w:sz w:val="28"/>
          <w:szCs w:val="28"/>
        </w:rPr>
      </w:pPr>
    </w:p>
    <w:p w14:paraId="1D4334EA" w14:textId="77777777" w:rsidR="00E45A87" w:rsidRDefault="00000000">
      <w:pPr>
        <w:adjustRightInd w:val="0"/>
        <w:snapToGrid w:val="0"/>
        <w:spacing w:line="500" w:lineRule="exact"/>
        <w:ind w:right="1400"/>
        <w:jc w:val="righ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完成单位（盖章）：</w:t>
      </w:r>
    </w:p>
    <w:p w14:paraId="3651AA82" w14:textId="77777777" w:rsidR="00E45A87" w:rsidRDefault="00000000">
      <w:pPr>
        <w:adjustRightInd w:val="0"/>
        <w:snapToGrid w:val="0"/>
        <w:spacing w:line="500" w:lineRule="exact"/>
        <w:ind w:right="2400"/>
        <w:jc w:val="righ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      2023</w:t>
      </w:r>
      <w:r>
        <w:rPr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5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6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日</w:t>
      </w:r>
    </w:p>
    <w:p w14:paraId="76070B39" w14:textId="77777777" w:rsidR="00E45A87" w:rsidRDefault="00E45A87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07468D49" w14:textId="77777777" w:rsidR="00E45A87" w:rsidRDefault="00000000">
      <w:pPr>
        <w:adjustRightInd w:val="0"/>
        <w:snapToGrid w:val="0"/>
        <w:spacing w:line="500" w:lineRule="exact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附：公示内容（至少包括</w:t>
      </w:r>
      <w:r>
        <w:rPr>
          <w:rFonts w:hint="eastAsia"/>
          <w:color w:val="000000"/>
          <w:kern w:val="0"/>
          <w:sz w:val="28"/>
          <w:szCs w:val="28"/>
        </w:rPr>
        <w:t>以</w:t>
      </w:r>
      <w:r>
        <w:rPr>
          <w:color w:val="000000"/>
          <w:kern w:val="0"/>
          <w:sz w:val="28"/>
          <w:szCs w:val="28"/>
        </w:rPr>
        <w:t>下方面）</w:t>
      </w:r>
    </w:p>
    <w:p w14:paraId="38A6DB7F" w14:textId="77777777" w:rsidR="00E45A87" w:rsidRDefault="00E45A87">
      <w:pPr>
        <w:adjustRightInd w:val="0"/>
        <w:snapToGrid w:val="0"/>
        <w:spacing w:line="500" w:lineRule="exact"/>
        <w:jc w:val="left"/>
        <w:rPr>
          <w:color w:val="000000"/>
          <w:kern w:val="0"/>
          <w:sz w:val="28"/>
          <w:szCs w:val="28"/>
        </w:rPr>
      </w:pPr>
    </w:p>
    <w:p w14:paraId="743F76E4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奖项类别：</w:t>
      </w:r>
      <w:r>
        <w:rPr>
          <w:b/>
          <w:bCs/>
          <w:color w:val="000000"/>
          <w:kern w:val="0"/>
          <w:sz w:val="28"/>
          <w:szCs w:val="28"/>
        </w:rPr>
        <w:t>科学技术奖</w:t>
      </w:r>
    </w:p>
    <w:p w14:paraId="41C10E47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项目名称：</w:t>
      </w:r>
      <w:r>
        <w:rPr>
          <w:rFonts w:hint="eastAsia"/>
          <w:color w:val="000000"/>
          <w:kern w:val="0"/>
          <w:sz w:val="28"/>
          <w:szCs w:val="28"/>
        </w:rPr>
        <w:t>年龄相关性黄斑变性防治新机制及关键技术与策略的创新和应用</w:t>
      </w:r>
    </w:p>
    <w:p w14:paraId="264D809A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主要完成人：</w:t>
      </w:r>
      <w:r>
        <w:rPr>
          <w:rFonts w:hint="eastAsia"/>
          <w:color w:val="000000"/>
          <w:kern w:val="0"/>
          <w:sz w:val="28"/>
          <w:szCs w:val="28"/>
        </w:rPr>
        <w:t>马翔、彭智培、陈理佳、马莉、卢建民、马聪、何岁勤、范松涛、鲁智莉、魏莺</w:t>
      </w:r>
    </w:p>
    <w:p w14:paraId="064B6060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主要完成单位：</w:t>
      </w:r>
      <w:r>
        <w:rPr>
          <w:rFonts w:hint="eastAsia"/>
          <w:color w:val="000000"/>
          <w:kern w:val="0"/>
          <w:sz w:val="28"/>
          <w:szCs w:val="28"/>
        </w:rPr>
        <w:t>大连医科大学附属第一医院、香港中文大学</w:t>
      </w:r>
    </w:p>
    <w:p w14:paraId="14BD00D8" w14:textId="77777777" w:rsidR="00E45A87" w:rsidRDefault="00E45A87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31D61A43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项目简介：</w:t>
      </w:r>
    </w:p>
    <w:p w14:paraId="7DBA543A" w14:textId="77777777" w:rsidR="00E45A87" w:rsidRDefault="00000000">
      <w:pPr>
        <w:adjustRightInd w:val="0"/>
        <w:snapToGrid w:val="0"/>
        <w:spacing w:line="500" w:lineRule="exact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年龄相关性黄斑变性</w:t>
      </w:r>
      <w:r>
        <w:rPr>
          <w:rFonts w:hint="eastAsia"/>
          <w:color w:val="000000"/>
          <w:kern w:val="0"/>
          <w:sz w:val="24"/>
          <w:szCs w:val="24"/>
        </w:rPr>
        <w:t>(AMD)</w:t>
      </w:r>
      <w:r>
        <w:rPr>
          <w:rFonts w:hint="eastAsia"/>
          <w:color w:val="000000"/>
          <w:kern w:val="0"/>
          <w:sz w:val="24"/>
          <w:szCs w:val="24"/>
        </w:rPr>
        <w:t>是</w:t>
      </w:r>
      <w:r>
        <w:rPr>
          <w:rFonts w:hint="eastAsia"/>
          <w:color w:val="000000"/>
          <w:kern w:val="0"/>
          <w:sz w:val="24"/>
          <w:szCs w:val="24"/>
        </w:rPr>
        <w:t>50</w:t>
      </w:r>
      <w:r>
        <w:rPr>
          <w:rFonts w:hint="eastAsia"/>
          <w:color w:val="000000"/>
          <w:kern w:val="0"/>
          <w:sz w:val="24"/>
          <w:szCs w:val="24"/>
        </w:rPr>
        <w:t>岁以上人群不可逆性视力丧失首位病因，我国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患者近</w:t>
      </w:r>
      <w:r>
        <w:rPr>
          <w:rFonts w:hint="eastAsia"/>
          <w:color w:val="000000"/>
          <w:kern w:val="0"/>
          <w:sz w:val="24"/>
          <w:szCs w:val="24"/>
        </w:rPr>
        <w:t>3000</w:t>
      </w:r>
      <w:r>
        <w:rPr>
          <w:rFonts w:hint="eastAsia"/>
          <w:color w:val="000000"/>
          <w:kern w:val="0"/>
          <w:sz w:val="24"/>
          <w:szCs w:val="24"/>
        </w:rPr>
        <w:t>万。其发病机制不完全明确，尚缺乏有效防治手段，是亟待解决的重大视觉健康难题。该项目经</w:t>
      </w:r>
      <w:r>
        <w:rPr>
          <w:rFonts w:hint="eastAsia"/>
          <w:color w:val="000000"/>
          <w:kern w:val="0"/>
          <w:sz w:val="24"/>
          <w:szCs w:val="24"/>
        </w:rPr>
        <w:t>10</w:t>
      </w:r>
      <w:r>
        <w:rPr>
          <w:rFonts w:hint="eastAsia"/>
          <w:color w:val="000000"/>
          <w:kern w:val="0"/>
          <w:sz w:val="24"/>
          <w:szCs w:val="24"/>
        </w:rPr>
        <w:t>余年，在科技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部国家</w:t>
      </w:r>
      <w:proofErr w:type="gramEnd"/>
      <w:r>
        <w:rPr>
          <w:rFonts w:hint="eastAsia"/>
          <w:color w:val="000000"/>
          <w:kern w:val="0"/>
          <w:sz w:val="24"/>
          <w:szCs w:val="24"/>
        </w:rPr>
        <w:t>重点研发计划和</w:t>
      </w: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rFonts w:hint="eastAsia"/>
          <w:color w:val="000000"/>
          <w:kern w:val="0"/>
          <w:sz w:val="24"/>
          <w:szCs w:val="24"/>
        </w:rPr>
        <w:t>项国家自然科学基金等</w:t>
      </w:r>
      <w:r>
        <w:rPr>
          <w:rFonts w:hint="eastAsia"/>
          <w:color w:val="000000"/>
          <w:kern w:val="0"/>
          <w:sz w:val="24"/>
          <w:szCs w:val="24"/>
        </w:rPr>
        <w:t>11</w:t>
      </w:r>
      <w:r>
        <w:rPr>
          <w:rFonts w:hint="eastAsia"/>
          <w:color w:val="000000"/>
          <w:kern w:val="0"/>
          <w:sz w:val="24"/>
          <w:szCs w:val="24"/>
        </w:rPr>
        <w:t>项课题支持下，探索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新机制，创建诊疗新技术新策略，取得系列创新性成果：</w:t>
      </w:r>
      <w:r>
        <w:rPr>
          <w:rFonts w:hint="eastAsia"/>
          <w:color w:val="000000"/>
          <w:kern w:val="0"/>
          <w:sz w:val="24"/>
          <w:szCs w:val="24"/>
        </w:rPr>
        <w:t>(1)</w:t>
      </w:r>
      <w:r>
        <w:rPr>
          <w:rFonts w:hint="eastAsia"/>
          <w:color w:val="000000"/>
          <w:kern w:val="0"/>
          <w:sz w:val="24"/>
          <w:szCs w:val="24"/>
        </w:rPr>
        <w:t>发现并丰富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遗传及发病新机制，建立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亚型个体化治疗新方案：首次发现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新易感基因</w:t>
      </w:r>
      <w:r>
        <w:rPr>
          <w:rFonts w:hint="eastAsia"/>
          <w:color w:val="000000"/>
          <w:kern w:val="0"/>
          <w:sz w:val="24"/>
          <w:szCs w:val="24"/>
        </w:rPr>
        <w:t>CETP</w:t>
      </w:r>
      <w:r>
        <w:rPr>
          <w:rFonts w:hint="eastAsia"/>
          <w:color w:val="000000"/>
          <w:kern w:val="0"/>
          <w:sz w:val="24"/>
          <w:szCs w:val="24"/>
        </w:rPr>
        <w:t>、</w:t>
      </w:r>
      <w:r>
        <w:rPr>
          <w:rFonts w:hint="eastAsia"/>
          <w:color w:val="000000"/>
          <w:kern w:val="0"/>
          <w:sz w:val="24"/>
          <w:szCs w:val="24"/>
        </w:rPr>
        <w:t>ABCG1</w:t>
      </w:r>
      <w:r>
        <w:rPr>
          <w:rFonts w:hint="eastAsia"/>
          <w:color w:val="000000"/>
          <w:kern w:val="0"/>
          <w:sz w:val="24"/>
          <w:szCs w:val="24"/>
        </w:rPr>
        <w:t>与脂质代谢通路关联，阐明脂质代谢参与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发病的新机制，发现</w:t>
      </w:r>
      <w:r>
        <w:rPr>
          <w:rFonts w:hint="eastAsia"/>
          <w:color w:val="000000"/>
          <w:kern w:val="0"/>
          <w:sz w:val="24"/>
          <w:szCs w:val="24"/>
        </w:rPr>
        <w:t>HTRA1</w:t>
      </w:r>
      <w:r>
        <w:rPr>
          <w:rFonts w:hint="eastAsia"/>
          <w:color w:val="000000"/>
          <w:kern w:val="0"/>
          <w:sz w:val="24"/>
          <w:szCs w:val="24"/>
        </w:rPr>
        <w:t>、</w:t>
      </w:r>
      <w:r>
        <w:rPr>
          <w:rFonts w:hint="eastAsia"/>
          <w:color w:val="000000"/>
          <w:kern w:val="0"/>
          <w:sz w:val="24"/>
          <w:szCs w:val="24"/>
        </w:rPr>
        <w:lastRenderedPageBreak/>
        <w:t>UEB3D</w:t>
      </w:r>
      <w:r>
        <w:rPr>
          <w:rFonts w:hint="eastAsia"/>
          <w:color w:val="000000"/>
          <w:kern w:val="0"/>
          <w:sz w:val="24"/>
          <w:szCs w:val="24"/>
        </w:rPr>
        <w:t>、</w:t>
      </w:r>
      <w:r>
        <w:rPr>
          <w:rFonts w:hint="eastAsia"/>
          <w:color w:val="000000"/>
          <w:kern w:val="0"/>
          <w:sz w:val="24"/>
          <w:szCs w:val="24"/>
        </w:rPr>
        <w:t>GDF6</w:t>
      </w:r>
      <w:r>
        <w:rPr>
          <w:rFonts w:hint="eastAsia"/>
          <w:color w:val="000000"/>
          <w:kern w:val="0"/>
          <w:sz w:val="24"/>
          <w:szCs w:val="24"/>
        </w:rPr>
        <w:t>和</w:t>
      </w:r>
      <w:r>
        <w:rPr>
          <w:rFonts w:hint="eastAsia"/>
          <w:color w:val="000000"/>
          <w:kern w:val="0"/>
          <w:sz w:val="24"/>
          <w:szCs w:val="24"/>
        </w:rPr>
        <w:t>SKIV2L</w:t>
      </w:r>
      <w:r>
        <w:rPr>
          <w:rFonts w:hint="eastAsia"/>
          <w:color w:val="000000"/>
          <w:kern w:val="0"/>
          <w:sz w:val="24"/>
          <w:szCs w:val="24"/>
        </w:rPr>
        <w:t>等亚洲人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特异致病基因及新遗传机制，发现亚洲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患者抗</w:t>
      </w:r>
      <w:r>
        <w:rPr>
          <w:rFonts w:hint="eastAsia"/>
          <w:color w:val="000000"/>
          <w:kern w:val="0"/>
          <w:sz w:val="24"/>
          <w:szCs w:val="24"/>
        </w:rPr>
        <w:t xml:space="preserve"> VEGF</w:t>
      </w:r>
      <w:r>
        <w:rPr>
          <w:rFonts w:hint="eastAsia"/>
          <w:color w:val="000000"/>
          <w:kern w:val="0"/>
          <w:sz w:val="24"/>
          <w:szCs w:val="24"/>
        </w:rPr>
        <w:t>治疗不应答的部分原因，被认为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研究方面取得的重大突破。发现不同亚型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临床表现型与</w:t>
      </w:r>
      <w:r>
        <w:rPr>
          <w:rFonts w:hint="eastAsia"/>
          <w:color w:val="000000"/>
          <w:kern w:val="0"/>
          <w:sz w:val="24"/>
          <w:szCs w:val="24"/>
        </w:rPr>
        <w:t>ARMS2</w:t>
      </w:r>
      <w:r>
        <w:rPr>
          <w:rFonts w:hint="eastAsia"/>
          <w:color w:val="000000"/>
          <w:kern w:val="0"/>
          <w:sz w:val="24"/>
          <w:szCs w:val="24"/>
        </w:rPr>
        <w:t>等</w:t>
      </w:r>
      <w:r>
        <w:rPr>
          <w:rFonts w:hint="eastAsia"/>
          <w:color w:val="000000"/>
          <w:kern w:val="0"/>
          <w:sz w:val="24"/>
          <w:szCs w:val="24"/>
        </w:rPr>
        <w:t>10</w:t>
      </w:r>
      <w:r>
        <w:rPr>
          <w:rFonts w:hint="eastAsia"/>
          <w:color w:val="000000"/>
          <w:kern w:val="0"/>
          <w:sz w:val="24"/>
          <w:szCs w:val="24"/>
        </w:rPr>
        <w:t>个基因突变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型明确</w:t>
      </w:r>
      <w:proofErr w:type="gramEnd"/>
      <w:r>
        <w:rPr>
          <w:rFonts w:hint="eastAsia"/>
          <w:color w:val="000000"/>
          <w:kern w:val="0"/>
          <w:sz w:val="24"/>
          <w:szCs w:val="24"/>
        </w:rPr>
        <w:t>相关，提出不同亚型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个体化治疗新方案。</w:t>
      </w:r>
      <w:r>
        <w:rPr>
          <w:rFonts w:hint="eastAsia"/>
          <w:color w:val="000000"/>
          <w:kern w:val="0"/>
          <w:sz w:val="24"/>
          <w:szCs w:val="24"/>
        </w:rPr>
        <w:t>(2)</w:t>
      </w:r>
      <w:r>
        <w:rPr>
          <w:rFonts w:hint="eastAsia"/>
          <w:color w:val="000000"/>
          <w:kern w:val="0"/>
          <w:sz w:val="24"/>
          <w:szCs w:val="24"/>
        </w:rPr>
        <w:t>探索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诊疗新靶标，建立抗</w:t>
      </w:r>
      <w:r>
        <w:rPr>
          <w:rFonts w:hint="eastAsia"/>
          <w:color w:val="000000"/>
          <w:kern w:val="0"/>
          <w:sz w:val="24"/>
          <w:szCs w:val="24"/>
        </w:rPr>
        <w:t xml:space="preserve"> PIGF</w:t>
      </w:r>
      <w:r>
        <w:rPr>
          <w:rFonts w:hint="eastAsia"/>
          <w:color w:val="000000"/>
          <w:kern w:val="0"/>
          <w:sz w:val="24"/>
          <w:szCs w:val="24"/>
        </w:rPr>
        <w:t>治疗新方法：首次发现</w:t>
      </w:r>
      <w:r>
        <w:rPr>
          <w:rFonts w:hint="eastAsia"/>
          <w:color w:val="000000"/>
          <w:kern w:val="0"/>
          <w:sz w:val="24"/>
          <w:szCs w:val="24"/>
        </w:rPr>
        <w:t>PIGF</w:t>
      </w:r>
      <w:r>
        <w:rPr>
          <w:rFonts w:hint="eastAsia"/>
          <w:color w:val="000000"/>
          <w:kern w:val="0"/>
          <w:sz w:val="24"/>
          <w:szCs w:val="24"/>
        </w:rPr>
        <w:t>基因突变与国人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显著相关，建立了与之相关的早期基因检测及诊断新靶标和</w:t>
      </w:r>
      <w:r>
        <w:rPr>
          <w:rFonts w:hint="eastAsia"/>
          <w:color w:val="000000"/>
          <w:kern w:val="0"/>
          <w:sz w:val="24"/>
          <w:szCs w:val="24"/>
        </w:rPr>
        <w:t xml:space="preserve"> AMD</w:t>
      </w:r>
      <w:r>
        <w:rPr>
          <w:rFonts w:hint="eastAsia"/>
          <w:color w:val="000000"/>
          <w:kern w:val="0"/>
          <w:sz w:val="24"/>
          <w:szCs w:val="24"/>
        </w:rPr>
        <w:t>风险预测体系，提出抗</w:t>
      </w:r>
      <w:r>
        <w:rPr>
          <w:rFonts w:hint="eastAsia"/>
          <w:color w:val="000000"/>
          <w:kern w:val="0"/>
          <w:sz w:val="24"/>
          <w:szCs w:val="24"/>
        </w:rPr>
        <w:t>PIGF</w:t>
      </w:r>
      <w:r>
        <w:rPr>
          <w:rFonts w:hint="eastAsia"/>
          <w:color w:val="000000"/>
          <w:kern w:val="0"/>
          <w:sz w:val="24"/>
          <w:szCs w:val="24"/>
        </w:rPr>
        <w:t>治疗</w:t>
      </w:r>
      <w:r>
        <w:rPr>
          <w:rFonts w:hint="eastAsia"/>
          <w:color w:val="000000"/>
          <w:kern w:val="0"/>
          <w:sz w:val="24"/>
          <w:szCs w:val="24"/>
        </w:rPr>
        <w:t xml:space="preserve"> AMD</w:t>
      </w:r>
      <w:r>
        <w:rPr>
          <w:rFonts w:hint="eastAsia"/>
          <w:color w:val="000000"/>
          <w:kern w:val="0"/>
          <w:sz w:val="24"/>
          <w:szCs w:val="24"/>
        </w:rPr>
        <w:t>新方法，对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防控具有指导和方向性意义，率先在国内应用于临床，使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致盲率较</w:t>
      </w:r>
      <w:r>
        <w:rPr>
          <w:rFonts w:hint="eastAsia"/>
          <w:color w:val="000000"/>
          <w:kern w:val="0"/>
          <w:sz w:val="24"/>
          <w:szCs w:val="24"/>
        </w:rPr>
        <w:t>2010</w:t>
      </w:r>
      <w:r>
        <w:rPr>
          <w:rFonts w:hint="eastAsia"/>
          <w:color w:val="000000"/>
          <w:kern w:val="0"/>
          <w:sz w:val="24"/>
          <w:szCs w:val="24"/>
        </w:rPr>
        <w:t>年降低</w:t>
      </w:r>
      <w:r>
        <w:rPr>
          <w:rFonts w:hint="eastAsia"/>
          <w:color w:val="000000"/>
          <w:kern w:val="0"/>
          <w:sz w:val="24"/>
          <w:szCs w:val="24"/>
        </w:rPr>
        <w:t>25</w:t>
      </w:r>
      <w:r>
        <w:rPr>
          <w:rFonts w:hint="eastAsia"/>
          <w:color w:val="000000"/>
          <w:kern w:val="0"/>
          <w:sz w:val="24"/>
          <w:szCs w:val="24"/>
        </w:rPr>
        <w:t>％，广泛推广应用，减轻社会经济负担十亿元人民币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以</w:t>
      </w:r>
      <w:proofErr w:type="gramEnd"/>
      <w:r>
        <w:rPr>
          <w:rFonts w:hint="eastAsia"/>
          <w:color w:val="000000"/>
          <w:kern w:val="0"/>
          <w:sz w:val="24"/>
          <w:szCs w:val="24"/>
        </w:rPr>
        <w:t>。</w:t>
      </w:r>
      <w:r>
        <w:rPr>
          <w:rFonts w:hint="eastAsia"/>
          <w:color w:val="000000"/>
          <w:kern w:val="0"/>
          <w:sz w:val="24"/>
          <w:szCs w:val="24"/>
        </w:rPr>
        <w:t>(3)</w:t>
      </w:r>
      <w:r>
        <w:rPr>
          <w:rFonts w:hint="eastAsia"/>
          <w:color w:val="000000"/>
          <w:kern w:val="0"/>
          <w:sz w:val="24"/>
          <w:szCs w:val="24"/>
        </w:rPr>
        <w:t>发现抗血管生成素</w:t>
      </w:r>
      <w:r>
        <w:rPr>
          <w:rFonts w:hint="eastAsia"/>
          <w:color w:val="000000"/>
          <w:kern w:val="0"/>
          <w:sz w:val="24"/>
          <w:szCs w:val="24"/>
        </w:rPr>
        <w:t>2(ANG2)</w:t>
      </w:r>
      <w:r>
        <w:rPr>
          <w:rFonts w:hint="eastAsia"/>
          <w:color w:val="000000"/>
          <w:kern w:val="0"/>
          <w:sz w:val="24"/>
          <w:szCs w:val="24"/>
        </w:rPr>
        <w:t>治疗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新途径：首次发现</w:t>
      </w:r>
      <w:r>
        <w:rPr>
          <w:rFonts w:hint="eastAsia"/>
          <w:color w:val="000000"/>
          <w:kern w:val="0"/>
          <w:sz w:val="24"/>
          <w:szCs w:val="24"/>
        </w:rPr>
        <w:t>ANG2</w:t>
      </w:r>
      <w:r>
        <w:rPr>
          <w:rFonts w:hint="eastAsia"/>
          <w:color w:val="000000"/>
          <w:kern w:val="0"/>
          <w:sz w:val="24"/>
          <w:szCs w:val="24"/>
        </w:rPr>
        <w:t>为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易感基因和</w:t>
      </w:r>
      <w:r>
        <w:rPr>
          <w:rFonts w:hint="eastAsia"/>
          <w:color w:val="000000"/>
          <w:kern w:val="0"/>
          <w:sz w:val="24"/>
          <w:szCs w:val="24"/>
        </w:rPr>
        <w:t>ANG2</w:t>
      </w:r>
      <w:r>
        <w:rPr>
          <w:rFonts w:hint="eastAsia"/>
          <w:color w:val="000000"/>
          <w:kern w:val="0"/>
          <w:sz w:val="24"/>
          <w:szCs w:val="24"/>
        </w:rPr>
        <w:t>与补体级联通路在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发病中协同二元模式新机制，引发国际研发抗</w:t>
      </w:r>
      <w:r>
        <w:rPr>
          <w:rFonts w:hint="eastAsia"/>
          <w:color w:val="000000"/>
          <w:kern w:val="0"/>
          <w:sz w:val="24"/>
          <w:szCs w:val="24"/>
        </w:rPr>
        <w:t>ANG2</w:t>
      </w:r>
      <w:r>
        <w:rPr>
          <w:rFonts w:hint="eastAsia"/>
          <w:color w:val="000000"/>
          <w:kern w:val="0"/>
          <w:sz w:val="24"/>
          <w:szCs w:val="24"/>
        </w:rPr>
        <w:t>治疗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新途径，率先采用该新技术和联合方案行个体化治疗，解决单一抗</w:t>
      </w:r>
      <w:r>
        <w:rPr>
          <w:rFonts w:hint="eastAsia"/>
          <w:color w:val="000000"/>
          <w:kern w:val="0"/>
          <w:sz w:val="24"/>
          <w:szCs w:val="24"/>
        </w:rPr>
        <w:t xml:space="preserve"> VEGF</w:t>
      </w:r>
      <w:r>
        <w:rPr>
          <w:rFonts w:hint="eastAsia"/>
          <w:color w:val="000000"/>
          <w:kern w:val="0"/>
          <w:sz w:val="24"/>
          <w:szCs w:val="24"/>
        </w:rPr>
        <w:t>药物治疗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部分不应答或应答不良的难题，降低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致盲率</w:t>
      </w:r>
      <w:r>
        <w:rPr>
          <w:rFonts w:hint="eastAsia"/>
          <w:color w:val="000000"/>
          <w:kern w:val="0"/>
          <w:sz w:val="24"/>
          <w:szCs w:val="24"/>
        </w:rPr>
        <w:t>30%</w:t>
      </w:r>
      <w:r>
        <w:rPr>
          <w:rFonts w:hint="eastAsia"/>
          <w:color w:val="000000"/>
          <w:kern w:val="0"/>
          <w:sz w:val="24"/>
          <w:szCs w:val="24"/>
        </w:rPr>
        <w:t>，挽救众多患者视功能。抗</w:t>
      </w:r>
      <w:r>
        <w:rPr>
          <w:rFonts w:hint="eastAsia"/>
          <w:color w:val="000000"/>
          <w:kern w:val="0"/>
          <w:sz w:val="24"/>
          <w:szCs w:val="24"/>
        </w:rPr>
        <w:t>ANG2</w:t>
      </w:r>
      <w:r>
        <w:rPr>
          <w:rFonts w:hint="eastAsia"/>
          <w:color w:val="000000"/>
          <w:kern w:val="0"/>
          <w:sz w:val="24"/>
          <w:szCs w:val="24"/>
        </w:rPr>
        <w:t>治疗新策略成为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防控领域创新突破。</w:t>
      </w:r>
      <w:r>
        <w:rPr>
          <w:rFonts w:hint="eastAsia"/>
          <w:color w:val="000000"/>
          <w:kern w:val="0"/>
          <w:sz w:val="24"/>
          <w:szCs w:val="24"/>
        </w:rPr>
        <w:t>(4)</w:t>
      </w:r>
      <w:r>
        <w:rPr>
          <w:rFonts w:hint="eastAsia"/>
          <w:color w:val="000000"/>
          <w:kern w:val="0"/>
          <w:sz w:val="24"/>
          <w:szCs w:val="24"/>
        </w:rPr>
        <w:t>建立环境与遗传因素风险预测体系和人工智能诊断平台，降低</w:t>
      </w:r>
      <w:r>
        <w:rPr>
          <w:rFonts w:hint="eastAsia"/>
          <w:color w:val="000000"/>
          <w:kern w:val="0"/>
          <w:sz w:val="24"/>
          <w:szCs w:val="24"/>
        </w:rPr>
        <w:t xml:space="preserve"> AMD</w:t>
      </w:r>
      <w:r>
        <w:rPr>
          <w:rFonts w:hint="eastAsia"/>
          <w:color w:val="000000"/>
          <w:kern w:val="0"/>
          <w:sz w:val="24"/>
          <w:szCs w:val="24"/>
        </w:rPr>
        <w:t>发病率，提高疗效：发现吸烟、胆固醇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酯</w:t>
      </w:r>
      <w:proofErr w:type="gramEnd"/>
      <w:r>
        <w:rPr>
          <w:rFonts w:hint="eastAsia"/>
          <w:color w:val="000000"/>
          <w:kern w:val="0"/>
          <w:sz w:val="24"/>
          <w:szCs w:val="24"/>
        </w:rPr>
        <w:t>转移蛋白和高密度脂蛋白等代谢途径与</w:t>
      </w:r>
      <w:r>
        <w:rPr>
          <w:rFonts w:hint="eastAsia"/>
          <w:color w:val="000000"/>
          <w:kern w:val="0"/>
          <w:sz w:val="24"/>
          <w:szCs w:val="24"/>
        </w:rPr>
        <w:t xml:space="preserve"> AMD</w:t>
      </w:r>
      <w:r>
        <w:rPr>
          <w:rFonts w:hint="eastAsia"/>
          <w:color w:val="000000"/>
          <w:kern w:val="0"/>
          <w:sz w:val="24"/>
          <w:szCs w:val="24"/>
        </w:rPr>
        <w:t>密切相关，建立了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遗传与环境因素结合风险评估体系，对高危人群行监测和早期干预，降低</w:t>
      </w:r>
      <w:r>
        <w:rPr>
          <w:rFonts w:hint="eastAsia"/>
          <w:color w:val="000000"/>
          <w:kern w:val="0"/>
          <w:sz w:val="24"/>
          <w:szCs w:val="24"/>
        </w:rPr>
        <w:t xml:space="preserve"> AMD</w:t>
      </w:r>
      <w:r>
        <w:rPr>
          <w:rFonts w:hint="eastAsia"/>
          <w:color w:val="000000"/>
          <w:kern w:val="0"/>
          <w:sz w:val="24"/>
          <w:szCs w:val="24"/>
        </w:rPr>
        <w:t>发病率；建立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基因诊断体系和平台、优化</w:t>
      </w:r>
      <w:r>
        <w:rPr>
          <w:rFonts w:hint="eastAsia"/>
          <w:color w:val="000000"/>
          <w:kern w:val="0"/>
          <w:sz w:val="24"/>
          <w:szCs w:val="24"/>
        </w:rPr>
        <w:t xml:space="preserve"> AI</w:t>
      </w:r>
      <w:r>
        <w:rPr>
          <w:rFonts w:hint="eastAsia"/>
          <w:color w:val="000000"/>
          <w:kern w:val="0"/>
          <w:sz w:val="24"/>
          <w:szCs w:val="24"/>
        </w:rPr>
        <w:t>诊断技术，为更多患者提供早期筛查，远程会诊，为医疗资源匮乏地区提供便捷可行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诊治方案，有效提高</w:t>
      </w:r>
      <w:r>
        <w:rPr>
          <w:rFonts w:hint="eastAsia"/>
          <w:color w:val="000000"/>
          <w:kern w:val="0"/>
          <w:sz w:val="24"/>
          <w:szCs w:val="24"/>
        </w:rPr>
        <w:t>AMD</w:t>
      </w:r>
      <w:r>
        <w:rPr>
          <w:rFonts w:hint="eastAsia"/>
          <w:color w:val="000000"/>
          <w:kern w:val="0"/>
          <w:sz w:val="24"/>
          <w:szCs w:val="24"/>
        </w:rPr>
        <w:t>治愈率、降低失明率，并有助于判定疾病严重程度和预后，改善患者生活质量。该项目成果以论文及举办学习班等形式推广。发表论文</w:t>
      </w:r>
      <w:r>
        <w:rPr>
          <w:rFonts w:hint="eastAsia"/>
          <w:color w:val="000000"/>
          <w:kern w:val="0"/>
          <w:sz w:val="24"/>
          <w:szCs w:val="24"/>
        </w:rPr>
        <w:t>114</w:t>
      </w:r>
      <w:r>
        <w:rPr>
          <w:rFonts w:hint="eastAsia"/>
          <w:color w:val="000000"/>
          <w:kern w:val="0"/>
          <w:sz w:val="24"/>
          <w:szCs w:val="24"/>
        </w:rPr>
        <w:t>篇</w:t>
      </w:r>
      <w:r>
        <w:rPr>
          <w:rFonts w:hint="eastAsia"/>
          <w:color w:val="000000"/>
          <w:kern w:val="0"/>
          <w:sz w:val="24"/>
          <w:szCs w:val="24"/>
        </w:rPr>
        <w:t>(SCI 56</w:t>
      </w:r>
      <w:r>
        <w:rPr>
          <w:rFonts w:hint="eastAsia"/>
          <w:color w:val="000000"/>
          <w:kern w:val="0"/>
          <w:sz w:val="24"/>
          <w:szCs w:val="24"/>
        </w:rPr>
        <w:t>篇</w:t>
      </w:r>
      <w:r>
        <w:rPr>
          <w:rFonts w:hint="eastAsia"/>
          <w:color w:val="000000"/>
          <w:kern w:val="0"/>
          <w:sz w:val="24"/>
          <w:szCs w:val="24"/>
        </w:rPr>
        <w:t>)</w:t>
      </w:r>
      <w:r>
        <w:rPr>
          <w:rFonts w:hint="eastAsia"/>
          <w:color w:val="000000"/>
          <w:kern w:val="0"/>
          <w:sz w:val="24"/>
          <w:szCs w:val="24"/>
        </w:rPr>
        <w:t>，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总影响</w:t>
      </w:r>
      <w:proofErr w:type="gramEnd"/>
      <w:r>
        <w:rPr>
          <w:rFonts w:hint="eastAsia"/>
          <w:color w:val="000000"/>
          <w:kern w:val="0"/>
          <w:sz w:val="24"/>
          <w:szCs w:val="24"/>
        </w:rPr>
        <w:t>因子</w:t>
      </w:r>
      <w:r>
        <w:rPr>
          <w:rFonts w:hint="eastAsia"/>
          <w:color w:val="000000"/>
          <w:kern w:val="0"/>
          <w:sz w:val="24"/>
          <w:szCs w:val="24"/>
        </w:rPr>
        <w:t>193.612</w:t>
      </w:r>
      <w:r>
        <w:rPr>
          <w:rFonts w:hint="eastAsia"/>
          <w:color w:val="000000"/>
          <w:kern w:val="0"/>
          <w:sz w:val="24"/>
          <w:szCs w:val="24"/>
        </w:rPr>
        <w:t>，最高</w:t>
      </w:r>
      <w:r>
        <w:rPr>
          <w:rFonts w:hint="eastAsia"/>
          <w:color w:val="000000"/>
          <w:kern w:val="0"/>
          <w:sz w:val="24"/>
          <w:szCs w:val="24"/>
        </w:rPr>
        <w:t>IF</w:t>
      </w:r>
      <w:r>
        <w:rPr>
          <w:rFonts w:hint="eastAsia"/>
          <w:color w:val="000000"/>
          <w:kern w:val="0"/>
          <w:sz w:val="24"/>
          <w:szCs w:val="24"/>
        </w:rPr>
        <w:t>：</w:t>
      </w:r>
      <w:r>
        <w:rPr>
          <w:rFonts w:hint="eastAsia"/>
          <w:color w:val="000000"/>
          <w:kern w:val="0"/>
          <w:sz w:val="24"/>
          <w:szCs w:val="24"/>
        </w:rPr>
        <w:t>11.329</w:t>
      </w:r>
      <w:r>
        <w:rPr>
          <w:rFonts w:hint="eastAsia"/>
          <w:color w:val="000000"/>
          <w:kern w:val="0"/>
          <w:sz w:val="24"/>
          <w:szCs w:val="24"/>
        </w:rPr>
        <w:t>，总</w:t>
      </w:r>
      <w:r>
        <w:rPr>
          <w:rFonts w:hint="eastAsia"/>
          <w:color w:val="000000"/>
          <w:kern w:val="0"/>
          <w:sz w:val="24"/>
          <w:szCs w:val="24"/>
        </w:rPr>
        <w:t>SCI</w:t>
      </w:r>
      <w:r>
        <w:rPr>
          <w:rFonts w:hint="eastAsia"/>
          <w:color w:val="000000"/>
          <w:kern w:val="0"/>
          <w:sz w:val="24"/>
          <w:szCs w:val="24"/>
        </w:rPr>
        <w:t>他引</w:t>
      </w:r>
      <w:r>
        <w:rPr>
          <w:rFonts w:hint="eastAsia"/>
          <w:color w:val="000000"/>
          <w:kern w:val="0"/>
          <w:sz w:val="24"/>
          <w:szCs w:val="24"/>
        </w:rPr>
        <w:t>2092</w:t>
      </w:r>
      <w:r>
        <w:rPr>
          <w:rFonts w:hint="eastAsia"/>
          <w:color w:val="000000"/>
          <w:kern w:val="0"/>
          <w:sz w:val="24"/>
          <w:szCs w:val="24"/>
        </w:rPr>
        <w:t>次，参与制定标准化共识</w:t>
      </w: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rFonts w:hint="eastAsia"/>
          <w:color w:val="000000"/>
          <w:kern w:val="0"/>
          <w:sz w:val="24"/>
          <w:szCs w:val="24"/>
        </w:rPr>
        <w:t>项、眼科指南</w:t>
      </w: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rFonts w:hint="eastAsia"/>
          <w:color w:val="000000"/>
          <w:kern w:val="0"/>
          <w:sz w:val="24"/>
          <w:szCs w:val="24"/>
        </w:rPr>
        <w:t>项，成果编入《眼科学》教材等专著</w:t>
      </w:r>
      <w:r>
        <w:rPr>
          <w:rFonts w:hint="eastAsia"/>
          <w:color w:val="000000"/>
          <w:kern w:val="0"/>
          <w:sz w:val="24"/>
          <w:szCs w:val="24"/>
        </w:rPr>
        <w:t>6</w:t>
      </w:r>
      <w:r>
        <w:rPr>
          <w:rFonts w:hint="eastAsia"/>
          <w:color w:val="000000"/>
          <w:kern w:val="0"/>
          <w:sz w:val="24"/>
          <w:szCs w:val="24"/>
        </w:rPr>
        <w:t>部，专利</w:t>
      </w:r>
      <w:r>
        <w:rPr>
          <w:rFonts w:hint="eastAsia"/>
          <w:color w:val="000000"/>
          <w:kern w:val="0"/>
          <w:sz w:val="24"/>
          <w:szCs w:val="24"/>
        </w:rPr>
        <w:t>2</w:t>
      </w:r>
      <w:r>
        <w:rPr>
          <w:rFonts w:hint="eastAsia"/>
          <w:color w:val="000000"/>
          <w:kern w:val="0"/>
          <w:sz w:val="24"/>
          <w:szCs w:val="24"/>
        </w:rPr>
        <w:t>项，并获辽宁省科学技术进步二等</w:t>
      </w:r>
    </w:p>
    <w:p w14:paraId="703E37BE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奖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项。国际国内专题报告和会议交流</w:t>
      </w:r>
      <w:r>
        <w:rPr>
          <w:rFonts w:hint="eastAsia"/>
          <w:color w:val="000000"/>
          <w:kern w:val="0"/>
          <w:sz w:val="24"/>
          <w:szCs w:val="24"/>
        </w:rPr>
        <w:t>400</w:t>
      </w:r>
      <w:r>
        <w:rPr>
          <w:rFonts w:hint="eastAsia"/>
          <w:color w:val="000000"/>
          <w:kern w:val="0"/>
          <w:sz w:val="24"/>
          <w:szCs w:val="24"/>
        </w:rPr>
        <w:t>余次，主办眼底病等学习班</w:t>
      </w:r>
      <w:r>
        <w:rPr>
          <w:rFonts w:hint="eastAsia"/>
          <w:color w:val="000000"/>
          <w:kern w:val="0"/>
          <w:sz w:val="24"/>
          <w:szCs w:val="24"/>
        </w:rPr>
        <w:t>18</w:t>
      </w:r>
      <w:r>
        <w:rPr>
          <w:rFonts w:hint="eastAsia"/>
          <w:color w:val="000000"/>
          <w:kern w:val="0"/>
          <w:sz w:val="24"/>
          <w:szCs w:val="24"/>
        </w:rPr>
        <w:t>次，培训专科医生</w:t>
      </w:r>
      <w:r>
        <w:rPr>
          <w:rFonts w:hint="eastAsia"/>
          <w:color w:val="000000"/>
          <w:kern w:val="0"/>
          <w:sz w:val="24"/>
          <w:szCs w:val="24"/>
        </w:rPr>
        <w:t>1480</w:t>
      </w:r>
      <w:r>
        <w:rPr>
          <w:rFonts w:hint="eastAsia"/>
          <w:color w:val="000000"/>
          <w:kern w:val="0"/>
          <w:sz w:val="24"/>
          <w:szCs w:val="24"/>
        </w:rPr>
        <w:t>余名。制定的</w:t>
      </w:r>
      <w:r>
        <w:rPr>
          <w:rFonts w:hint="eastAsia"/>
          <w:color w:val="000000"/>
          <w:kern w:val="0"/>
          <w:sz w:val="24"/>
          <w:szCs w:val="24"/>
        </w:rPr>
        <w:t xml:space="preserve"> AMD</w:t>
      </w:r>
      <w:r>
        <w:rPr>
          <w:rFonts w:hint="eastAsia"/>
          <w:color w:val="000000"/>
          <w:kern w:val="0"/>
          <w:sz w:val="24"/>
          <w:szCs w:val="24"/>
        </w:rPr>
        <w:t>防治干预新策略应用全国</w:t>
      </w:r>
      <w:r>
        <w:rPr>
          <w:rFonts w:hint="eastAsia"/>
          <w:color w:val="000000"/>
          <w:kern w:val="0"/>
          <w:sz w:val="24"/>
          <w:szCs w:val="24"/>
        </w:rPr>
        <w:t xml:space="preserve"> 35</w:t>
      </w:r>
      <w:r>
        <w:rPr>
          <w:rFonts w:hint="eastAsia"/>
          <w:color w:val="000000"/>
          <w:kern w:val="0"/>
          <w:sz w:val="24"/>
          <w:szCs w:val="24"/>
        </w:rPr>
        <w:t>家医院，使</w:t>
      </w:r>
      <w:r>
        <w:rPr>
          <w:rFonts w:hint="eastAsia"/>
          <w:color w:val="000000"/>
          <w:kern w:val="0"/>
          <w:sz w:val="24"/>
          <w:szCs w:val="24"/>
        </w:rPr>
        <w:t>8</w:t>
      </w:r>
      <w:r>
        <w:rPr>
          <w:rFonts w:hint="eastAsia"/>
          <w:color w:val="000000"/>
          <w:kern w:val="0"/>
          <w:sz w:val="24"/>
          <w:szCs w:val="24"/>
        </w:rPr>
        <w:t>万余例患者获益。</w:t>
      </w:r>
    </w:p>
    <w:p w14:paraId="1DED6BD6" w14:textId="77777777" w:rsidR="00E45A87" w:rsidRDefault="00E45A87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384EB54D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lastRenderedPageBreak/>
        <w:t>代表性论文（专著）目录：</w:t>
      </w:r>
    </w:p>
    <w:p w14:paraId="3E8E2C88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 xml:space="preserve">Ye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Zhuo,Ji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Yan-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Li,Ma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Xiang,et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al.Pharmacokinetics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and distributions of bevacizumab by intravitreal injection of bevacizumab-PLGA microspheres in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rabbits.International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Journal of Ophthalmology.2015;8 (4)</w:t>
      </w:r>
      <w:r>
        <w:rPr>
          <w:rFonts w:hint="eastAsia"/>
          <w:color w:val="000000"/>
          <w:kern w:val="0"/>
          <w:sz w:val="22"/>
          <w:szCs w:val="22"/>
        </w:rPr>
        <w:t>：</w:t>
      </w:r>
      <w:proofErr w:type="gramStart"/>
      <w:r>
        <w:rPr>
          <w:rFonts w:hint="eastAsia"/>
          <w:color w:val="000000"/>
          <w:kern w:val="0"/>
          <w:sz w:val="22"/>
          <w:szCs w:val="22"/>
        </w:rPr>
        <w:t>653-8.doi:10.3980/j.issn</w:t>
      </w:r>
      <w:proofErr w:type="gramEnd"/>
      <w:r>
        <w:rPr>
          <w:rFonts w:hint="eastAsia"/>
          <w:color w:val="000000"/>
          <w:kern w:val="0"/>
          <w:sz w:val="22"/>
          <w:szCs w:val="22"/>
        </w:rPr>
        <w:t>.2222-3959.2015.04.02</w:t>
      </w:r>
    </w:p>
    <w:p w14:paraId="6F4F23E9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Chan Wai-</w:t>
      </w:r>
      <w:proofErr w:type="spellStart"/>
      <w:r>
        <w:rPr>
          <w:color w:val="000000"/>
          <w:kern w:val="0"/>
          <w:sz w:val="22"/>
          <w:szCs w:val="22"/>
        </w:rPr>
        <w:t>Man,Lai</w:t>
      </w:r>
      <w:proofErr w:type="spellEnd"/>
      <w:r>
        <w:rPr>
          <w:color w:val="000000"/>
          <w:kern w:val="0"/>
          <w:sz w:val="22"/>
          <w:szCs w:val="22"/>
        </w:rPr>
        <w:t xml:space="preserve"> Timothy Y </w:t>
      </w:r>
      <w:proofErr w:type="spellStart"/>
      <w:r>
        <w:rPr>
          <w:color w:val="000000"/>
          <w:kern w:val="0"/>
          <w:sz w:val="22"/>
          <w:szCs w:val="22"/>
        </w:rPr>
        <w:t>Y,Chan</w:t>
      </w:r>
      <w:proofErr w:type="spellEnd"/>
      <w:r>
        <w:rPr>
          <w:color w:val="000000"/>
          <w:kern w:val="0"/>
          <w:sz w:val="22"/>
          <w:szCs w:val="22"/>
        </w:rPr>
        <w:t xml:space="preserve"> Kwok-</w:t>
      </w:r>
      <w:proofErr w:type="spellStart"/>
      <w:r>
        <w:rPr>
          <w:color w:val="000000"/>
          <w:kern w:val="0"/>
          <w:sz w:val="22"/>
          <w:szCs w:val="22"/>
        </w:rPr>
        <w:t>Ping,et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al.Changes</w:t>
      </w:r>
      <w:proofErr w:type="spellEnd"/>
      <w:r>
        <w:rPr>
          <w:color w:val="000000"/>
          <w:kern w:val="0"/>
          <w:sz w:val="22"/>
          <w:szCs w:val="22"/>
        </w:rPr>
        <w:t xml:space="preserve"> in aqueous vascular endothelial growth factor and pigment epithelial-derived factor levels following intravitreal bevacizumab injections for choroidal neovascularization secondary to age-related macular degeneration or pathologic </w:t>
      </w:r>
      <w:proofErr w:type="spellStart"/>
      <w:r>
        <w:rPr>
          <w:color w:val="000000"/>
          <w:kern w:val="0"/>
          <w:sz w:val="22"/>
          <w:szCs w:val="22"/>
        </w:rPr>
        <w:t>myopia.RETINA</w:t>
      </w:r>
      <w:proofErr w:type="spellEnd"/>
      <w:r>
        <w:rPr>
          <w:color w:val="000000"/>
          <w:kern w:val="0"/>
          <w:sz w:val="22"/>
          <w:szCs w:val="22"/>
        </w:rPr>
        <w:t>-THE JOURNAL OF RETINAL AND VITREOUS DISEASES.2008;28 (9)</w:t>
      </w:r>
      <w:r>
        <w:rPr>
          <w:color w:val="000000"/>
          <w:kern w:val="0"/>
          <w:sz w:val="22"/>
          <w:szCs w:val="22"/>
        </w:rPr>
        <w:t>：</w:t>
      </w:r>
      <w:r>
        <w:rPr>
          <w:color w:val="000000"/>
          <w:kern w:val="0"/>
          <w:sz w:val="22"/>
          <w:szCs w:val="22"/>
        </w:rPr>
        <w:t>1308-13.doi:10.1097/IAE.0b013e31818358b2</w:t>
      </w:r>
    </w:p>
    <w:p w14:paraId="4A219EED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Tang </w:t>
      </w:r>
      <w:proofErr w:type="spellStart"/>
      <w:r>
        <w:rPr>
          <w:color w:val="000000"/>
          <w:kern w:val="0"/>
          <w:sz w:val="22"/>
          <w:szCs w:val="22"/>
        </w:rPr>
        <w:t>Fusheng,Qin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Xiuhong,Lu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Jianmin,et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al.OPTICAL</w:t>
      </w:r>
      <w:proofErr w:type="spellEnd"/>
      <w:r>
        <w:rPr>
          <w:color w:val="000000"/>
          <w:kern w:val="0"/>
          <w:sz w:val="22"/>
          <w:szCs w:val="22"/>
        </w:rPr>
        <w:t xml:space="preserve"> COHERENCE TOMOGRAPHY PREDICTORS OF SHORT-TERM VISUAL ACUITY IN EYES WITH MACULAR EDEMA SECONDARY TO RETINAL VEIN OCCLUSION TREATED WITH INTRAVITREAL CONBERCEPT.RETINA-THE JOURNAL OF RETINAL AND VITREOUS DISEASES.2020;40 (4)</w:t>
      </w:r>
      <w:r>
        <w:rPr>
          <w:color w:val="000000"/>
          <w:kern w:val="0"/>
          <w:sz w:val="22"/>
          <w:szCs w:val="22"/>
        </w:rPr>
        <w:t>：</w:t>
      </w:r>
      <w:r>
        <w:rPr>
          <w:color w:val="000000"/>
          <w:kern w:val="0"/>
          <w:sz w:val="22"/>
          <w:szCs w:val="22"/>
        </w:rPr>
        <w:t>773-785.doi:10.1097/IAE.0000000000002444</w:t>
      </w:r>
    </w:p>
    <w:p w14:paraId="06DAB88D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Lu Jian-</w:t>
      </w:r>
      <w:proofErr w:type="spellStart"/>
      <w:r>
        <w:rPr>
          <w:color w:val="000000"/>
          <w:kern w:val="0"/>
          <w:sz w:val="22"/>
          <w:szCs w:val="22"/>
        </w:rPr>
        <w:t>Min,Zhang</w:t>
      </w:r>
      <w:proofErr w:type="spellEnd"/>
      <w:r>
        <w:rPr>
          <w:color w:val="000000"/>
          <w:kern w:val="0"/>
          <w:sz w:val="22"/>
          <w:szCs w:val="22"/>
        </w:rPr>
        <w:t xml:space="preserve"> Zhen-</w:t>
      </w:r>
      <w:proofErr w:type="spellStart"/>
      <w:r>
        <w:rPr>
          <w:color w:val="000000"/>
          <w:kern w:val="0"/>
          <w:sz w:val="22"/>
          <w:szCs w:val="22"/>
        </w:rPr>
        <w:t>Zhen,Ma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Xiang,et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al.Repression</w:t>
      </w:r>
      <w:proofErr w:type="spellEnd"/>
      <w:r>
        <w:rPr>
          <w:color w:val="000000"/>
          <w:kern w:val="0"/>
          <w:sz w:val="22"/>
          <w:szCs w:val="22"/>
        </w:rPr>
        <w:t xml:space="preserve"> of microRNA-21 inhibits retinal vascular endothelial cell growth and angiogenesis via PTEN dependent-PI3K/Akt/VEGF signaling pathway in diabetic </w:t>
      </w:r>
      <w:proofErr w:type="spellStart"/>
      <w:r>
        <w:rPr>
          <w:color w:val="000000"/>
          <w:kern w:val="0"/>
          <w:sz w:val="22"/>
          <w:szCs w:val="22"/>
        </w:rPr>
        <w:t>retinopathy.EXPERIMENTAL</w:t>
      </w:r>
      <w:proofErr w:type="spellEnd"/>
      <w:r>
        <w:rPr>
          <w:color w:val="000000"/>
          <w:kern w:val="0"/>
          <w:sz w:val="22"/>
          <w:szCs w:val="22"/>
        </w:rPr>
        <w:t xml:space="preserve"> EYE RESEARCH.2020;190</w:t>
      </w:r>
      <w:r>
        <w:rPr>
          <w:color w:val="000000"/>
          <w:kern w:val="0"/>
          <w:sz w:val="22"/>
          <w:szCs w:val="22"/>
        </w:rPr>
        <w:t>：</w:t>
      </w:r>
      <w:proofErr w:type="gramStart"/>
      <w:r>
        <w:rPr>
          <w:color w:val="000000"/>
          <w:kern w:val="0"/>
          <w:sz w:val="22"/>
          <w:szCs w:val="22"/>
        </w:rPr>
        <w:t>107886.doi:10.1016/j.exer</w:t>
      </w:r>
      <w:proofErr w:type="gramEnd"/>
      <w:r>
        <w:rPr>
          <w:color w:val="000000"/>
          <w:kern w:val="0"/>
          <w:sz w:val="22"/>
          <w:szCs w:val="22"/>
        </w:rPr>
        <w:t>.2019.107886</w:t>
      </w:r>
    </w:p>
    <w:p w14:paraId="0FE6B385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Cheng Ching-</w:t>
      </w:r>
      <w:proofErr w:type="spellStart"/>
      <w:r>
        <w:rPr>
          <w:color w:val="000000"/>
          <w:kern w:val="0"/>
          <w:sz w:val="22"/>
          <w:szCs w:val="22"/>
        </w:rPr>
        <w:t>Yu,Yamashiro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Kenji,Chen</w:t>
      </w:r>
      <w:proofErr w:type="spellEnd"/>
      <w:r>
        <w:rPr>
          <w:color w:val="000000"/>
          <w:kern w:val="0"/>
          <w:sz w:val="22"/>
          <w:szCs w:val="22"/>
        </w:rPr>
        <w:t xml:space="preserve"> Li </w:t>
      </w:r>
      <w:proofErr w:type="spellStart"/>
      <w:r>
        <w:rPr>
          <w:color w:val="000000"/>
          <w:kern w:val="0"/>
          <w:sz w:val="22"/>
          <w:szCs w:val="22"/>
        </w:rPr>
        <w:t>Jia,et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al.New</w:t>
      </w:r>
      <w:proofErr w:type="spellEnd"/>
      <w:r>
        <w:rPr>
          <w:color w:val="000000"/>
          <w:kern w:val="0"/>
          <w:sz w:val="22"/>
          <w:szCs w:val="22"/>
        </w:rPr>
        <w:t xml:space="preserve"> loci and coding variants confer risk for age-related macular degeneration in East </w:t>
      </w:r>
      <w:proofErr w:type="spellStart"/>
      <w:r>
        <w:rPr>
          <w:color w:val="000000"/>
          <w:kern w:val="0"/>
          <w:sz w:val="22"/>
          <w:szCs w:val="22"/>
        </w:rPr>
        <w:t>Asians.Nature</w:t>
      </w:r>
      <w:proofErr w:type="spellEnd"/>
      <w:r>
        <w:rPr>
          <w:color w:val="000000"/>
          <w:kern w:val="0"/>
          <w:sz w:val="22"/>
          <w:szCs w:val="22"/>
        </w:rPr>
        <w:t xml:space="preserve"> communications.2015;6</w:t>
      </w:r>
      <w:r>
        <w:rPr>
          <w:color w:val="000000"/>
          <w:kern w:val="0"/>
          <w:sz w:val="22"/>
          <w:szCs w:val="22"/>
        </w:rPr>
        <w:t>：</w:t>
      </w:r>
      <w:r>
        <w:rPr>
          <w:color w:val="000000"/>
          <w:kern w:val="0"/>
          <w:sz w:val="22"/>
          <w:szCs w:val="22"/>
        </w:rPr>
        <w:t>6063.doi:10.1038/ncomms7063</w:t>
      </w:r>
    </w:p>
    <w:p w14:paraId="2081B4EF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Ng Tsz </w:t>
      </w:r>
      <w:proofErr w:type="spellStart"/>
      <w:r>
        <w:rPr>
          <w:color w:val="000000"/>
          <w:kern w:val="0"/>
          <w:sz w:val="22"/>
          <w:szCs w:val="22"/>
        </w:rPr>
        <w:t>Kin,Chen</w:t>
      </w:r>
      <w:proofErr w:type="spellEnd"/>
      <w:r>
        <w:rPr>
          <w:color w:val="000000"/>
          <w:kern w:val="0"/>
          <w:sz w:val="22"/>
          <w:szCs w:val="22"/>
        </w:rPr>
        <w:t xml:space="preserve"> Li </w:t>
      </w:r>
      <w:proofErr w:type="spellStart"/>
      <w:r>
        <w:rPr>
          <w:color w:val="000000"/>
          <w:kern w:val="0"/>
          <w:sz w:val="22"/>
          <w:szCs w:val="22"/>
        </w:rPr>
        <w:t>Jia,Liu</w:t>
      </w:r>
      <w:proofErr w:type="spellEnd"/>
      <w:r>
        <w:rPr>
          <w:color w:val="000000"/>
          <w:kern w:val="0"/>
          <w:sz w:val="22"/>
          <w:szCs w:val="22"/>
        </w:rPr>
        <w:t xml:space="preserve"> David T </w:t>
      </w:r>
      <w:proofErr w:type="spellStart"/>
      <w:r>
        <w:rPr>
          <w:color w:val="000000"/>
          <w:kern w:val="0"/>
          <w:sz w:val="22"/>
          <w:szCs w:val="22"/>
        </w:rPr>
        <w:t>L,et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al.Multiple</w:t>
      </w:r>
      <w:proofErr w:type="spellEnd"/>
      <w:r>
        <w:rPr>
          <w:color w:val="000000"/>
          <w:kern w:val="0"/>
          <w:sz w:val="22"/>
          <w:szCs w:val="22"/>
        </w:rPr>
        <w:t xml:space="preserve"> gene polymorphisms in the complement factor h gene are associated with exudative age-related macular degeneration in </w:t>
      </w:r>
      <w:proofErr w:type="spellStart"/>
      <w:r>
        <w:rPr>
          <w:color w:val="000000"/>
          <w:kern w:val="0"/>
          <w:sz w:val="22"/>
          <w:szCs w:val="22"/>
        </w:rPr>
        <w:t>chinese.INVESTIGATIVE</w:t>
      </w:r>
      <w:proofErr w:type="spellEnd"/>
      <w:r>
        <w:rPr>
          <w:color w:val="000000"/>
          <w:kern w:val="0"/>
          <w:sz w:val="22"/>
          <w:szCs w:val="22"/>
        </w:rPr>
        <w:t xml:space="preserve"> OPHTHALMOLOGY &amp; VISUAL SCIENCE.2008;49 (8)</w:t>
      </w:r>
      <w:r>
        <w:rPr>
          <w:color w:val="000000"/>
          <w:kern w:val="0"/>
          <w:sz w:val="22"/>
          <w:szCs w:val="22"/>
        </w:rPr>
        <w:t>：</w:t>
      </w:r>
      <w:r>
        <w:rPr>
          <w:color w:val="000000"/>
          <w:kern w:val="0"/>
          <w:sz w:val="22"/>
          <w:szCs w:val="22"/>
        </w:rPr>
        <w:t>3312-7.doi:10.1167/iovs.07-1517</w:t>
      </w:r>
    </w:p>
    <w:p w14:paraId="2B06F078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Tam </w:t>
      </w:r>
      <w:proofErr w:type="spellStart"/>
      <w:r>
        <w:rPr>
          <w:color w:val="000000"/>
          <w:kern w:val="0"/>
          <w:sz w:val="22"/>
          <w:szCs w:val="22"/>
        </w:rPr>
        <w:t>Pancy</w:t>
      </w:r>
      <w:proofErr w:type="spellEnd"/>
      <w:r>
        <w:rPr>
          <w:color w:val="000000"/>
          <w:kern w:val="0"/>
          <w:sz w:val="22"/>
          <w:szCs w:val="22"/>
        </w:rPr>
        <w:t xml:space="preserve"> O </w:t>
      </w:r>
      <w:proofErr w:type="spellStart"/>
      <w:r>
        <w:rPr>
          <w:color w:val="000000"/>
          <w:kern w:val="0"/>
          <w:sz w:val="22"/>
          <w:szCs w:val="22"/>
        </w:rPr>
        <w:t>S,Ng</w:t>
      </w:r>
      <w:proofErr w:type="spellEnd"/>
      <w:r>
        <w:rPr>
          <w:color w:val="000000"/>
          <w:kern w:val="0"/>
          <w:sz w:val="22"/>
          <w:szCs w:val="22"/>
        </w:rPr>
        <w:t xml:space="preserve"> Tsz </w:t>
      </w:r>
      <w:proofErr w:type="spellStart"/>
      <w:r>
        <w:rPr>
          <w:color w:val="000000"/>
          <w:kern w:val="0"/>
          <w:sz w:val="22"/>
          <w:szCs w:val="22"/>
        </w:rPr>
        <w:t>Kin,Liu</w:t>
      </w:r>
      <w:proofErr w:type="spellEnd"/>
      <w:r>
        <w:rPr>
          <w:color w:val="000000"/>
          <w:kern w:val="0"/>
          <w:sz w:val="22"/>
          <w:szCs w:val="22"/>
        </w:rPr>
        <w:t xml:space="preserve"> David T </w:t>
      </w:r>
      <w:proofErr w:type="spellStart"/>
      <w:r>
        <w:rPr>
          <w:color w:val="000000"/>
          <w:kern w:val="0"/>
          <w:sz w:val="22"/>
          <w:szCs w:val="22"/>
        </w:rPr>
        <w:t>L,et</w:t>
      </w:r>
      <w:proofErr w:type="spellEnd"/>
      <w:r>
        <w:rPr>
          <w:color w:val="000000"/>
          <w:kern w:val="0"/>
          <w:sz w:val="22"/>
          <w:szCs w:val="22"/>
        </w:rPr>
        <w:t xml:space="preserve"> al.HTRA1 variants in exudative age-related macular degeneration and interactions with smoking and CFH.INVESTIGATIVE </w:t>
      </w:r>
      <w:r>
        <w:rPr>
          <w:color w:val="000000"/>
          <w:kern w:val="0"/>
          <w:sz w:val="22"/>
          <w:szCs w:val="22"/>
        </w:rPr>
        <w:lastRenderedPageBreak/>
        <w:t>OPHTHALMOLOGY &amp; VISUAL SCIENCE.2008;49 (6)</w:t>
      </w:r>
      <w:r>
        <w:rPr>
          <w:color w:val="000000"/>
          <w:kern w:val="0"/>
          <w:sz w:val="22"/>
          <w:szCs w:val="22"/>
        </w:rPr>
        <w:t>：</w:t>
      </w:r>
      <w:r>
        <w:rPr>
          <w:color w:val="000000"/>
          <w:kern w:val="0"/>
          <w:sz w:val="22"/>
          <w:szCs w:val="22"/>
        </w:rPr>
        <w:t>2357-65.doi:10.1167/iovs.07-1520</w:t>
      </w:r>
    </w:p>
    <w:p w14:paraId="4443F58C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Ma </w:t>
      </w:r>
      <w:proofErr w:type="spellStart"/>
      <w:r>
        <w:rPr>
          <w:color w:val="000000"/>
          <w:kern w:val="0"/>
          <w:sz w:val="22"/>
          <w:szCs w:val="22"/>
        </w:rPr>
        <w:t>Li,Li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Zhen,Liu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Ke,et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al.Association</w:t>
      </w:r>
      <w:proofErr w:type="spellEnd"/>
      <w:r>
        <w:rPr>
          <w:color w:val="000000"/>
          <w:kern w:val="0"/>
          <w:sz w:val="22"/>
          <w:szCs w:val="22"/>
        </w:rPr>
        <w:t xml:space="preserve"> of Genetic Variants with Polypoidal Choroidal Vasculopathy: A Systematic Review and Updated Meta-analysis.OPHTHALMOLOGY.2015;122 (9)</w:t>
      </w:r>
      <w:r>
        <w:rPr>
          <w:color w:val="000000"/>
          <w:kern w:val="0"/>
          <w:sz w:val="22"/>
          <w:szCs w:val="22"/>
        </w:rPr>
        <w:t>：</w:t>
      </w:r>
      <w:proofErr w:type="gramStart"/>
      <w:r>
        <w:rPr>
          <w:color w:val="000000"/>
          <w:kern w:val="0"/>
          <w:sz w:val="22"/>
          <w:szCs w:val="22"/>
        </w:rPr>
        <w:t>1854-65.doi:10.1016/j.ophtha</w:t>
      </w:r>
      <w:proofErr w:type="gramEnd"/>
      <w:r>
        <w:rPr>
          <w:color w:val="000000"/>
          <w:kern w:val="0"/>
          <w:sz w:val="22"/>
          <w:szCs w:val="22"/>
        </w:rPr>
        <w:t>.2015.05.012</w:t>
      </w:r>
    </w:p>
    <w:p w14:paraId="7E2FE069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Liu </w:t>
      </w:r>
      <w:proofErr w:type="spellStart"/>
      <w:r>
        <w:rPr>
          <w:color w:val="000000"/>
          <w:kern w:val="0"/>
          <w:sz w:val="22"/>
          <w:szCs w:val="22"/>
        </w:rPr>
        <w:t>Ke,Chen</w:t>
      </w:r>
      <w:proofErr w:type="spellEnd"/>
      <w:r>
        <w:rPr>
          <w:color w:val="000000"/>
          <w:kern w:val="0"/>
          <w:sz w:val="22"/>
          <w:szCs w:val="22"/>
        </w:rPr>
        <w:t xml:space="preserve"> Li </w:t>
      </w:r>
      <w:proofErr w:type="spellStart"/>
      <w:r>
        <w:rPr>
          <w:color w:val="000000"/>
          <w:kern w:val="0"/>
          <w:sz w:val="22"/>
          <w:szCs w:val="22"/>
        </w:rPr>
        <w:t>Jia,Tam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Pancy</w:t>
      </w:r>
      <w:proofErr w:type="spellEnd"/>
      <w:r>
        <w:rPr>
          <w:color w:val="000000"/>
          <w:kern w:val="0"/>
          <w:sz w:val="22"/>
          <w:szCs w:val="22"/>
        </w:rPr>
        <w:t xml:space="preserve"> O </w:t>
      </w:r>
      <w:proofErr w:type="spellStart"/>
      <w:r>
        <w:rPr>
          <w:color w:val="000000"/>
          <w:kern w:val="0"/>
          <w:sz w:val="22"/>
          <w:szCs w:val="22"/>
        </w:rPr>
        <w:t>S,et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al.Associations</w:t>
      </w:r>
      <w:proofErr w:type="spellEnd"/>
      <w:r>
        <w:rPr>
          <w:color w:val="000000"/>
          <w:kern w:val="0"/>
          <w:sz w:val="22"/>
          <w:szCs w:val="22"/>
        </w:rPr>
        <w:t xml:space="preserve"> of the C2-CFB-RDBP-SKIV2L locus with age-related macular degeneration and polypoidal choroidal vasculopathy.OPHTHALMOLOGY.2013;120 (4)</w:t>
      </w:r>
      <w:r>
        <w:rPr>
          <w:color w:val="000000"/>
          <w:kern w:val="0"/>
          <w:sz w:val="22"/>
          <w:szCs w:val="22"/>
        </w:rPr>
        <w:t>：</w:t>
      </w:r>
      <w:proofErr w:type="gramStart"/>
      <w:r>
        <w:rPr>
          <w:color w:val="000000"/>
          <w:kern w:val="0"/>
          <w:sz w:val="22"/>
          <w:szCs w:val="22"/>
        </w:rPr>
        <w:t>837-43.doi:10.1016/j.ophtha</w:t>
      </w:r>
      <w:proofErr w:type="gramEnd"/>
      <w:r>
        <w:rPr>
          <w:color w:val="000000"/>
          <w:kern w:val="0"/>
          <w:sz w:val="22"/>
          <w:szCs w:val="22"/>
        </w:rPr>
        <w:t>.2012.10.003</w:t>
      </w:r>
    </w:p>
    <w:p w14:paraId="0DC11335" w14:textId="77777777" w:rsidR="00E45A87" w:rsidRDefault="00000000">
      <w:pPr>
        <w:numPr>
          <w:ilvl w:val="0"/>
          <w:numId w:val="1"/>
        </w:num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Liu </w:t>
      </w:r>
      <w:proofErr w:type="spellStart"/>
      <w:r>
        <w:rPr>
          <w:color w:val="000000"/>
          <w:kern w:val="0"/>
          <w:sz w:val="22"/>
          <w:szCs w:val="22"/>
        </w:rPr>
        <w:t>Ke,Chen</w:t>
      </w:r>
      <w:proofErr w:type="spellEnd"/>
      <w:r>
        <w:rPr>
          <w:color w:val="000000"/>
          <w:kern w:val="0"/>
          <w:sz w:val="22"/>
          <w:szCs w:val="22"/>
        </w:rPr>
        <w:t xml:space="preserve"> Li </w:t>
      </w:r>
      <w:proofErr w:type="spellStart"/>
      <w:r>
        <w:rPr>
          <w:color w:val="000000"/>
          <w:kern w:val="0"/>
          <w:sz w:val="22"/>
          <w:szCs w:val="22"/>
        </w:rPr>
        <w:t>Jia,Lai</w:t>
      </w:r>
      <w:proofErr w:type="spellEnd"/>
      <w:r>
        <w:rPr>
          <w:color w:val="000000"/>
          <w:kern w:val="0"/>
          <w:sz w:val="22"/>
          <w:szCs w:val="22"/>
        </w:rPr>
        <w:t xml:space="preserve"> Timothy Y </w:t>
      </w:r>
      <w:proofErr w:type="spellStart"/>
      <w:r>
        <w:rPr>
          <w:color w:val="000000"/>
          <w:kern w:val="0"/>
          <w:sz w:val="22"/>
          <w:szCs w:val="22"/>
        </w:rPr>
        <w:t>Y,et</w:t>
      </w:r>
      <w:proofErr w:type="spellEnd"/>
      <w:r>
        <w:rPr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color w:val="000000"/>
          <w:kern w:val="0"/>
          <w:sz w:val="22"/>
          <w:szCs w:val="22"/>
        </w:rPr>
        <w:t>al.Genes</w:t>
      </w:r>
      <w:proofErr w:type="spellEnd"/>
      <w:r>
        <w:rPr>
          <w:color w:val="000000"/>
          <w:kern w:val="0"/>
          <w:sz w:val="22"/>
          <w:szCs w:val="22"/>
        </w:rPr>
        <w:t xml:space="preserve"> in the high-density lipoprotein metabolic pathway in age-related macular degeneration and polypoidal choroidal vasculopathy.OPHTHALMOLOGY.2014;121 (4)</w:t>
      </w:r>
      <w:r>
        <w:rPr>
          <w:color w:val="000000"/>
          <w:kern w:val="0"/>
          <w:sz w:val="22"/>
          <w:szCs w:val="22"/>
        </w:rPr>
        <w:t>：</w:t>
      </w:r>
      <w:proofErr w:type="gramStart"/>
      <w:r>
        <w:rPr>
          <w:color w:val="000000"/>
          <w:kern w:val="0"/>
          <w:sz w:val="22"/>
          <w:szCs w:val="22"/>
        </w:rPr>
        <w:t>911-6.doi:10.1016/j.ophtha</w:t>
      </w:r>
      <w:proofErr w:type="gramEnd"/>
      <w:r>
        <w:rPr>
          <w:color w:val="000000"/>
          <w:kern w:val="0"/>
          <w:sz w:val="22"/>
          <w:szCs w:val="22"/>
        </w:rPr>
        <w:t>.2013.10.042</w:t>
      </w:r>
    </w:p>
    <w:p w14:paraId="430AA3DB" w14:textId="77777777" w:rsidR="00E45A87" w:rsidRDefault="00E45A87">
      <w:pPr>
        <w:adjustRightInd w:val="0"/>
        <w:snapToGrid w:val="0"/>
        <w:spacing w:line="500" w:lineRule="exact"/>
        <w:rPr>
          <w:color w:val="000000"/>
          <w:kern w:val="0"/>
          <w:sz w:val="22"/>
          <w:szCs w:val="22"/>
        </w:rPr>
      </w:pPr>
    </w:p>
    <w:p w14:paraId="0A3CECF7" w14:textId="77777777" w:rsidR="00E45A87" w:rsidRDefault="00000000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主要知识产权和标准规范等目录：</w:t>
      </w:r>
    </w:p>
    <w:p w14:paraId="5E5B827D" w14:textId="77777777" w:rsidR="00E45A87" w:rsidRDefault="00000000">
      <w:pPr>
        <w:numPr>
          <w:ilvl w:val="0"/>
          <w:numId w:val="2"/>
        </w:num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一种新型眼科测视力设备，</w:t>
      </w:r>
      <w:r>
        <w:rPr>
          <w:rFonts w:hint="eastAsia"/>
          <w:color w:val="000000"/>
          <w:kern w:val="0"/>
          <w:sz w:val="28"/>
          <w:szCs w:val="28"/>
        </w:rPr>
        <w:t>ZL 2016 2 0136795.3</w:t>
      </w:r>
      <w:r>
        <w:rPr>
          <w:rFonts w:hint="eastAsia"/>
          <w:color w:val="000000"/>
          <w:kern w:val="0"/>
          <w:sz w:val="28"/>
          <w:szCs w:val="28"/>
        </w:rPr>
        <w:t>，中国实用新型专利</w:t>
      </w:r>
    </w:p>
    <w:p w14:paraId="77A9EF8A" w14:textId="77777777" w:rsidR="00E45A87" w:rsidRDefault="00000000">
      <w:pPr>
        <w:numPr>
          <w:ilvl w:val="0"/>
          <w:numId w:val="3"/>
        </w:num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一种医疗器械固定夹</w:t>
      </w:r>
      <w:r>
        <w:rPr>
          <w:rFonts w:hint="eastAsia"/>
          <w:color w:val="000000"/>
          <w:kern w:val="0"/>
          <w:sz w:val="28"/>
          <w:szCs w:val="28"/>
        </w:rPr>
        <w:t>，</w:t>
      </w:r>
      <w:r>
        <w:rPr>
          <w:rFonts w:hint="eastAsia"/>
          <w:color w:val="000000"/>
          <w:kern w:val="0"/>
          <w:sz w:val="28"/>
          <w:szCs w:val="28"/>
        </w:rPr>
        <w:t>ZL 2017 2 0459164.X</w:t>
      </w:r>
      <w:r>
        <w:rPr>
          <w:rFonts w:hint="eastAsia"/>
          <w:color w:val="000000"/>
          <w:kern w:val="0"/>
          <w:sz w:val="28"/>
          <w:szCs w:val="28"/>
        </w:rPr>
        <w:t>，中国实用新型专利</w:t>
      </w:r>
    </w:p>
    <w:p w14:paraId="4D57842F" w14:textId="77777777" w:rsidR="00E45A87" w:rsidRDefault="00E45A87"/>
    <w:sectPr w:rsidR="00E45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12799"/>
    <w:multiLevelType w:val="singleLevel"/>
    <w:tmpl w:val="8C4127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6E663B7"/>
    <w:multiLevelType w:val="singleLevel"/>
    <w:tmpl w:val="A6E663B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58B20C39"/>
    <w:multiLevelType w:val="singleLevel"/>
    <w:tmpl w:val="58B20C39"/>
    <w:lvl w:ilvl="0">
      <w:start w:val="1"/>
      <w:numFmt w:val="decimal"/>
      <w:suff w:val="space"/>
      <w:lvlText w:val="%1."/>
      <w:lvlJc w:val="left"/>
    </w:lvl>
  </w:abstractNum>
  <w:num w:numId="1" w16cid:durableId="66850895">
    <w:abstractNumId w:val="0"/>
  </w:num>
  <w:num w:numId="2" w16cid:durableId="1258252580">
    <w:abstractNumId w:val="2"/>
  </w:num>
  <w:num w:numId="3" w16cid:durableId="181209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4ODNkNTY1YWMzNTEyODlmZTRjMmQ0NDg3MjhmZDQifQ=="/>
  </w:docVars>
  <w:rsids>
    <w:rsidRoot w:val="326F5296"/>
    <w:rsid w:val="009F229F"/>
    <w:rsid w:val="00E45A87"/>
    <w:rsid w:val="326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62F1D"/>
  <w15:docId w15:val="{05C296A3-413C-4353-BB62-C84674FA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3612</Characters>
  <Application>Microsoft Office Word</Application>
  <DocSecurity>0</DocSecurity>
  <Lines>30</Lines>
  <Paragraphs>8</Paragraphs>
  <ScaleCrop>false</ScaleCrop>
  <Company>市人大办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曲 承春</cp:lastModifiedBy>
  <cp:revision>2</cp:revision>
  <dcterms:created xsi:type="dcterms:W3CDTF">2023-05-06T06:59:00Z</dcterms:created>
  <dcterms:modified xsi:type="dcterms:W3CDTF">2023-05-06T06:59:00Z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874F8FA1B11446F783F1BEC567F9A5BE_11</vt:lpwstr>
  </property>
</Properties>
</file>