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360" w:lineRule="auto"/>
        <w:jc w:val="center"/>
        <w:rPr>
          <w:rFonts w:hint="default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附属第一医院研究生学业奖学金业绩材料提交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参考标准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7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"/>
                <w:b/>
                <w:bCs/>
                <w:kern w:val="1"/>
              </w:rPr>
            </w:pPr>
            <w:r>
              <w:rPr>
                <w:rFonts w:hint="eastAsia" w:ascii="仿宋_GB2312" w:hAnsi="仿宋" w:eastAsia="仿宋_GB2312" w:cs="Times"/>
                <w:b/>
                <w:bCs/>
                <w:kern w:val="1"/>
              </w:rPr>
              <w:t>材料类别</w:t>
            </w:r>
          </w:p>
        </w:tc>
        <w:tc>
          <w:tcPr>
            <w:tcW w:w="4322" w:type="pct"/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"/>
                <w:b/>
                <w:bCs/>
                <w:color w:val="262626"/>
                <w:kern w:val="0"/>
              </w:rPr>
            </w:pPr>
            <w:r>
              <w:rPr>
                <w:rFonts w:hint="eastAsia" w:ascii="仿宋_GB2312" w:hAnsi="仿宋" w:eastAsia="仿宋_GB2312" w:cs="Times"/>
                <w:b/>
                <w:bCs/>
                <w:color w:val="262626"/>
                <w:kern w:val="0"/>
              </w:rPr>
              <w:t>提交材料标准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学术论文</w:t>
            </w:r>
          </w:p>
        </w:tc>
        <w:tc>
          <w:tcPr>
            <w:tcW w:w="432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论文首页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写清：文章类型+作者排名+几区论文+IF值，论文需与本专业相关，每篇论文需提交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论文原文，以及能够表现出以下信息的材料：①刊物名称，②刊物分区（提供截图即可：查询分区方式：微信小程序“中国科学院文献情报中心期刊分区表—2021年基础版”），③接收或发表年月日，④论文题目，⑤刊物IF值，⑥作者排名，⑦作者单位，⑧文章类型（论著或非论著）。</w:t>
            </w:r>
          </w:p>
          <w:p>
            <w:pPr>
              <w:jc w:val="center"/>
              <w:rPr>
                <w:rFonts w:hint="default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建议：可提供检索证明，但注意检索证明分区不等同于中科院分区。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专利专著</w:t>
            </w:r>
          </w:p>
        </w:tc>
        <w:tc>
          <w:tcPr>
            <w:tcW w:w="4322" w:type="pct"/>
            <w:noWrap w:val="0"/>
            <w:vAlign w:val="center"/>
          </w:tcPr>
          <w:p>
            <w:pPr>
              <w:tabs>
                <w:tab w:val="left" w:pos="2980"/>
              </w:tabs>
              <w:jc w:val="left"/>
              <w:rPr>
                <w:rFonts w:hint="eastAsia" w:ascii="宋体" w:hAnsi="宋体" w:cs="宋体"/>
                <w:sz w:val="20"/>
                <w:szCs w:val="22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需与本专业相关，每份专著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需提交封皮、出版信息页、编者页、封底。以及能表现以下信息的材料：①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第一版出版时间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出版社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③编者排序，④编者单位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restart"/>
            <w:noWrap w:val="0"/>
            <w:vAlign w:val="center"/>
          </w:tcPr>
          <w:p>
            <w:pPr>
              <w:tabs>
                <w:tab w:val="left" w:pos="2650"/>
              </w:tabs>
              <w:jc w:val="left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专利需与本专业相关，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提供专利证书或校院科研部门开具证明材料，需能够体现以下信息：①专利时间，②专利排名，③专利名称，④有效公章。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科研项目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立项</w:t>
            </w:r>
          </w:p>
        </w:tc>
        <w:tc>
          <w:tcPr>
            <w:tcW w:w="432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需提供：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立项证明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立项书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需能够体现以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下信息：①本人姓名，②本人排名，③立项等级，④项目名称，⑤立项实践，计算排名包含主持人。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科技奖励</w:t>
            </w:r>
          </w:p>
        </w:tc>
        <w:tc>
          <w:tcPr>
            <w:tcW w:w="4322" w:type="pct"/>
            <w:vMerge w:val="restart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科技奖励证书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或校院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科研部开具的奖励证明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需能够体现以下信息：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①奖励时间，②奖励排名，③奖励等级，④有效公章。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科研临床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竞赛</w:t>
            </w:r>
          </w:p>
        </w:tc>
        <w:tc>
          <w:tcPr>
            <w:tcW w:w="4322" w:type="pct"/>
            <w:vMerge w:val="restart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竞赛证书，印章为各级教育主管部门、卫生主管部门、人力资源主管部门或学校各级公章。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需能够体现以下信息：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①获得时间，②竞赛排名，③竞赛等级，④有效公章。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综合素质</w:t>
            </w:r>
          </w:p>
        </w:tc>
        <w:tc>
          <w:tcPr>
            <w:tcW w:w="4322" w:type="pct"/>
            <w:vMerge w:val="restart"/>
            <w:noWrap w:val="0"/>
            <w:vAlign w:val="top"/>
          </w:tcPr>
          <w:p>
            <w:pPr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荣誉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</w:rPr>
              <w:t>证明材料，印章为各级教育主管部门、卫生主管部门、人力资源主管部门或学校各级公章。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学生负责人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证明材料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及加分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由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教育教学部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研究生学生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管理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办公室统一出具。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个人提供无效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</w:p>
        </w:tc>
        <w:tc>
          <w:tcPr>
            <w:tcW w:w="4322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志愿服务证明材料由服务部门出具：应体现</w:t>
            </w:r>
            <w:r>
              <w:rPr>
                <w:rFonts w:hint="eastAsia" w:ascii="宋体" w:hAnsi="宋体" w:cs="宋体"/>
                <w:color w:val="262626"/>
                <w:kern w:val="0"/>
                <w:sz w:val="20"/>
                <w:szCs w:val="22"/>
                <w:lang w:val="en-US" w:eastAsia="zh-CN"/>
              </w:rPr>
              <w:t>①参与服务时间，②服务内容，③服务部门，④负责人签字或有效公章。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六级</w:t>
            </w:r>
          </w:p>
        </w:tc>
        <w:tc>
          <w:tcPr>
            <w:tcW w:w="4322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六级证书或中国考试教育网（https://cjcx.neea.edu.cn/html1/folder/21045/4883-1.htm）的四六级成绩电子版扫描件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执业医师</w:t>
            </w:r>
          </w:p>
        </w:tc>
        <w:tc>
          <w:tcPr>
            <w:tcW w:w="4322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执业医师成绩截图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住培成绩</w:t>
            </w:r>
          </w:p>
        </w:tc>
        <w:tc>
          <w:tcPr>
            <w:tcW w:w="4322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证明材料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及加分由教育教学部毕业后医学教育办公室统一出具，个人提供无效</w:t>
            </w:r>
          </w:p>
        </w:tc>
      </w:tr>
    </w:tbl>
    <w:p>
      <w:pPr>
        <w:rPr>
          <w:rFonts w:hint="eastAsia" w:ascii="宋体" w:hAnsi="宋体" w:cs="宋体"/>
          <w:sz w:val="24"/>
          <w:szCs w:val="32"/>
        </w:rPr>
      </w:pPr>
    </w:p>
    <w:p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9" w:usb3="00000000" w:csb0="000001F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ZjM4OGUwZWE4M2EyNWRmOGMzZGI5ZGJiYzA2MmIifQ=="/>
  </w:docVars>
  <w:rsids>
    <w:rsidRoot w:val="00000000"/>
    <w:rsid w:val="00A51D92"/>
    <w:rsid w:val="070812FD"/>
    <w:rsid w:val="1BC902F7"/>
    <w:rsid w:val="21735AA5"/>
    <w:rsid w:val="79A34080"/>
    <w:rsid w:val="7A0C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853</Characters>
  <Lines>0</Lines>
  <Paragraphs>0</Paragraphs>
  <TotalTime>0</TotalTime>
  <ScaleCrop>false</ScaleCrop>
  <LinksUpToDate>false</LinksUpToDate>
  <CharactersWithSpaces>853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2023-04-28T00:32:00Z</dcterms:created>
  <dc:creator>Administrator</dc:creator>
  <cp:lastModifiedBy>月</cp:lastModifiedBy>
  <cp:lastPrinted>2023-04-28T00:39:00Z</cp:lastPrinted>
  <dcterms:modified xsi:type="dcterms:W3CDTF">2023-04-28T03:02:31Z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E050F189154B46BB842D299EDBBDDC2C_12</vt:lpwstr>
  </property>
</Properties>
</file>