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509D" w14:textId="77777777" w:rsidR="00D83D9E" w:rsidRPr="00D83D9E" w:rsidRDefault="00D83D9E" w:rsidP="00D83D9E">
      <w:pPr>
        <w:spacing w:line="360" w:lineRule="auto"/>
        <w:outlineLvl w:val="1"/>
        <w:rPr>
          <w:rFonts w:ascii="仿宋_GB2312" w:eastAsia="宋体" w:hAnsi="Times New Roman" w:cs="Times New Roman"/>
          <w:sz w:val="24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项目名称:</w:t>
      </w:r>
      <w:r w:rsidRPr="00D83D9E">
        <w:rPr>
          <w:rFonts w:ascii="仿宋_GB2312" w:eastAsia="宋体" w:hAnsi="Times New Roman" w:cs="Times New Roman" w:hint="eastAsia"/>
          <w:sz w:val="24"/>
          <w:szCs w:val="20"/>
        </w:rPr>
        <w:t xml:space="preserve"> </w:t>
      </w:r>
      <w:r w:rsidRPr="00D83D9E">
        <w:rPr>
          <w:rFonts w:ascii="仿宋_GB2312" w:eastAsia="宋体" w:hAnsi="Times New Roman" w:cs="Times New Roman" w:hint="eastAsia"/>
          <w:sz w:val="24"/>
          <w:szCs w:val="20"/>
        </w:rPr>
        <w:t>肿瘤治疗致心血管损伤机制研究以及防控体系的建立与应用</w:t>
      </w:r>
    </w:p>
    <w:p w14:paraId="1F8A8C26" w14:textId="77777777" w:rsidR="00D83D9E" w:rsidRPr="00D83D9E" w:rsidRDefault="00D83D9E" w:rsidP="00D83D9E">
      <w:pPr>
        <w:spacing w:line="360" w:lineRule="auto"/>
        <w:outlineLvl w:val="1"/>
        <w:rPr>
          <w:rFonts w:ascii="宋体" w:eastAsia="宋体" w:hAnsi="宋体" w:cs="Times New Roman"/>
          <w:b/>
          <w:bCs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提名者：大连医科大学</w:t>
      </w:r>
    </w:p>
    <w:p w14:paraId="212F63F9" w14:textId="77777777" w:rsidR="00D83D9E" w:rsidRPr="00D83D9E" w:rsidRDefault="00D83D9E" w:rsidP="00D83D9E">
      <w:pPr>
        <w:spacing w:line="360" w:lineRule="auto"/>
        <w:outlineLvl w:val="1"/>
        <w:rPr>
          <w:rFonts w:ascii="宋体" w:eastAsia="宋体" w:hAnsi="宋体" w:cs="Times New Roman"/>
          <w:b/>
          <w:bCs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提名等级：202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2</w:t>
      </w: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年辽宁省科技进步奖一等奖</w:t>
      </w:r>
    </w:p>
    <w:p w14:paraId="321B1CF4" w14:textId="77777777" w:rsidR="00D83D9E" w:rsidRPr="00D83D9E" w:rsidRDefault="00D83D9E" w:rsidP="00D83D9E">
      <w:pPr>
        <w:spacing w:line="390" w:lineRule="exact"/>
        <w:jc w:val="center"/>
        <w:outlineLvl w:val="1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 w:rsidRPr="00D83D9E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  </w:t>
      </w:r>
      <w:r w:rsidRPr="00D83D9E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一、</w:t>
      </w:r>
      <w:r w:rsidRPr="00D83D9E">
        <w:rPr>
          <w:rFonts w:ascii="Times New Roman" w:eastAsia="宋体" w:hAnsi="Times New Roman" w:cs="Times New Roman"/>
          <w:b/>
          <w:color w:val="000000"/>
          <w:sz w:val="28"/>
          <w:szCs w:val="20"/>
        </w:rPr>
        <w:t>主要知识产权和标准规范等目录（不超过</w:t>
      </w:r>
      <w:r w:rsidRPr="00D83D9E">
        <w:rPr>
          <w:rFonts w:ascii="Times New Roman" w:eastAsia="宋体" w:hAnsi="Times New Roman" w:cs="Times New Roman"/>
          <w:b/>
          <w:color w:val="000000"/>
          <w:sz w:val="28"/>
          <w:szCs w:val="20"/>
        </w:rPr>
        <w:t>10</w:t>
      </w:r>
      <w:r w:rsidRPr="00D83D9E">
        <w:rPr>
          <w:rFonts w:ascii="Times New Roman" w:eastAsia="宋体" w:hAnsi="Times New Roman" w:cs="Times New Roman"/>
          <w:b/>
          <w:color w:val="000000"/>
          <w:sz w:val="28"/>
          <w:szCs w:val="20"/>
        </w:rPr>
        <w:t>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66"/>
        <w:gridCol w:w="708"/>
        <w:gridCol w:w="1021"/>
        <w:gridCol w:w="992"/>
        <w:gridCol w:w="1134"/>
        <w:gridCol w:w="875"/>
        <w:gridCol w:w="940"/>
        <w:gridCol w:w="1069"/>
      </w:tblGrid>
      <w:tr w:rsidR="00D83D9E" w:rsidRPr="00D83D9E" w14:paraId="736F9B01" w14:textId="77777777" w:rsidTr="009D708D">
        <w:trPr>
          <w:trHeight w:val="680"/>
          <w:jc w:val="center"/>
        </w:trPr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553279C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知识产权（标准）类别</w:t>
            </w:r>
          </w:p>
        </w:tc>
        <w:tc>
          <w:tcPr>
            <w:tcW w:w="1366" w:type="dxa"/>
            <w:tcBorders>
              <w:top w:val="single" w:sz="8" w:space="0" w:color="auto"/>
            </w:tcBorders>
            <w:vAlign w:val="center"/>
          </w:tcPr>
          <w:p w14:paraId="0C76CFE4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知识产权（标准）具体名称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4512165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国家</w:t>
            </w:r>
          </w:p>
          <w:p w14:paraId="61EF465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（地区）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336A6FCB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授权号（标准编号）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54F7FB6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授权（标准发布）日期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5E32F1A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证书编号</w:t>
            </w:r>
            <w:r w:rsidRPr="00D83D9E">
              <w:rPr>
                <w:rFonts w:ascii="Times New Roman" w:eastAsia="宋体" w:hAnsi="Times New Roman" w:cs="Times New Roman"/>
                <w:color w:val="000000"/>
              </w:rPr>
              <w:br/>
            </w:r>
            <w:r w:rsidRPr="00D83D9E">
              <w:rPr>
                <w:rFonts w:ascii="Times New Roman" w:eastAsia="宋体" w:hAnsi="Times New Roman" w:cs="Times New Roman"/>
                <w:color w:val="000000"/>
              </w:rPr>
              <w:t>（标准批准发布部门）</w:t>
            </w:r>
          </w:p>
        </w:tc>
        <w:tc>
          <w:tcPr>
            <w:tcW w:w="875" w:type="dxa"/>
            <w:tcBorders>
              <w:top w:val="single" w:sz="8" w:space="0" w:color="auto"/>
            </w:tcBorders>
            <w:vAlign w:val="center"/>
          </w:tcPr>
          <w:p w14:paraId="1792C4F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权利人（标准起草单位）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center"/>
          </w:tcPr>
          <w:p w14:paraId="749A6335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发明人（标准起草人）</w:t>
            </w: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14:paraId="61DCECA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</w:rPr>
              <w:t>发明专利（标准）有效状态</w:t>
            </w:r>
          </w:p>
        </w:tc>
      </w:tr>
      <w:tr w:rsidR="00D83D9E" w:rsidRPr="00D83D9E" w14:paraId="147373BA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1B9A7B7D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专利</w:t>
            </w:r>
          </w:p>
        </w:tc>
        <w:tc>
          <w:tcPr>
            <w:tcW w:w="1366" w:type="dxa"/>
            <w:vAlign w:val="center"/>
          </w:tcPr>
          <w:p w14:paraId="10802349" w14:textId="77777777" w:rsidR="00D83D9E" w:rsidRPr="00D83D9E" w:rsidRDefault="00D83D9E" w:rsidP="00D83D9E">
            <w:pPr>
              <w:spacing w:line="260" w:lineRule="exact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一种微流控仿生模型</w:t>
            </w:r>
          </w:p>
        </w:tc>
        <w:tc>
          <w:tcPr>
            <w:tcW w:w="708" w:type="dxa"/>
            <w:vAlign w:val="center"/>
          </w:tcPr>
          <w:p w14:paraId="1ED655D4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1FA7633C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C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N 214529079U</w:t>
            </w:r>
          </w:p>
        </w:tc>
        <w:tc>
          <w:tcPr>
            <w:tcW w:w="992" w:type="dxa"/>
            <w:vAlign w:val="center"/>
          </w:tcPr>
          <w:p w14:paraId="7396B7A1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0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3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780F9C96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证书号第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1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4524261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号</w:t>
            </w:r>
          </w:p>
        </w:tc>
        <w:tc>
          <w:tcPr>
            <w:tcW w:w="875" w:type="dxa"/>
            <w:vAlign w:val="center"/>
          </w:tcPr>
          <w:p w14:paraId="09F72580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大连医科大学附属第一医院</w:t>
            </w:r>
          </w:p>
        </w:tc>
        <w:tc>
          <w:tcPr>
            <w:tcW w:w="940" w:type="dxa"/>
            <w:vAlign w:val="center"/>
          </w:tcPr>
          <w:p w14:paraId="69664E7A" w14:textId="36DEF779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</w:t>
            </w:r>
            <w:r w:rsidR="009E7C88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等</w:t>
            </w:r>
          </w:p>
        </w:tc>
        <w:tc>
          <w:tcPr>
            <w:tcW w:w="1069" w:type="dxa"/>
            <w:vAlign w:val="center"/>
          </w:tcPr>
          <w:p w14:paraId="14DD9A4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有效专利</w:t>
            </w:r>
          </w:p>
        </w:tc>
      </w:tr>
      <w:tr w:rsidR="00D83D9E" w:rsidRPr="00D83D9E" w14:paraId="130C32FA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2C2B5E52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规范</w:t>
            </w:r>
          </w:p>
        </w:tc>
        <w:tc>
          <w:tcPr>
            <w:tcW w:w="1366" w:type="dxa"/>
            <w:vAlign w:val="center"/>
          </w:tcPr>
          <w:p w14:paraId="16CE28AA" w14:textId="77777777" w:rsidR="00D83D9E" w:rsidRPr="00D83D9E" w:rsidRDefault="00D83D9E" w:rsidP="00D83D9E">
            <w:pPr>
              <w:spacing w:line="260" w:lineRule="exact"/>
              <w:rPr>
                <w:rFonts w:ascii="Arial" w:eastAsia="宋体" w:hAnsi="Arial" w:cs="Arial"/>
                <w:szCs w:val="20"/>
                <w:lang w:bidi="ar"/>
              </w:rPr>
            </w:pPr>
            <w:r w:rsidRPr="00D83D9E">
              <w:rPr>
                <w:rFonts w:ascii="Arial" w:eastAsia="宋体" w:hAnsi="Arial" w:cs="Arial"/>
                <w:szCs w:val="20"/>
                <w:lang w:bidi="ar"/>
              </w:rPr>
              <w:t>2021CSCO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肿瘤治疗相关心血管毒性防治指南</w:t>
            </w:r>
          </w:p>
        </w:tc>
        <w:tc>
          <w:tcPr>
            <w:tcW w:w="708" w:type="dxa"/>
            <w:vAlign w:val="center"/>
          </w:tcPr>
          <w:p w14:paraId="7DFAB00F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15413965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I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SBN 987-7-117-31865-5</w:t>
            </w:r>
          </w:p>
        </w:tc>
        <w:tc>
          <w:tcPr>
            <w:tcW w:w="992" w:type="dxa"/>
            <w:vAlign w:val="center"/>
          </w:tcPr>
          <w:p w14:paraId="02439A9B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8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768EE7A6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ISBN 987-7-117-31865-5</w:t>
            </w:r>
          </w:p>
        </w:tc>
        <w:tc>
          <w:tcPr>
            <w:tcW w:w="875" w:type="dxa"/>
            <w:vAlign w:val="center"/>
          </w:tcPr>
          <w:p w14:paraId="6359C61D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中国临床肿瘤学会</w:t>
            </w:r>
          </w:p>
        </w:tc>
        <w:tc>
          <w:tcPr>
            <w:tcW w:w="940" w:type="dxa"/>
            <w:vAlign w:val="center"/>
          </w:tcPr>
          <w:p w14:paraId="06122C37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夏云龙，刘基巍等</w:t>
            </w:r>
          </w:p>
        </w:tc>
        <w:tc>
          <w:tcPr>
            <w:tcW w:w="1069" w:type="dxa"/>
            <w:vAlign w:val="center"/>
          </w:tcPr>
          <w:p w14:paraId="0237001E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其他有效的知识产权</w:t>
            </w:r>
          </w:p>
        </w:tc>
      </w:tr>
      <w:tr w:rsidR="00D83D9E" w:rsidRPr="00D83D9E" w14:paraId="3A777032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560C5D83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规范</w:t>
            </w:r>
          </w:p>
        </w:tc>
        <w:tc>
          <w:tcPr>
            <w:tcW w:w="1366" w:type="dxa"/>
            <w:vAlign w:val="center"/>
          </w:tcPr>
          <w:p w14:paraId="336C6061" w14:textId="77777777" w:rsidR="00D83D9E" w:rsidRPr="00D83D9E" w:rsidRDefault="00D83D9E" w:rsidP="00D83D9E">
            <w:pPr>
              <w:spacing w:line="260" w:lineRule="exact"/>
              <w:rPr>
                <w:rFonts w:ascii="Arial" w:eastAsia="宋体" w:hAnsi="Arial" w:cs="Arial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抗肿瘤治疗心血管损害超声心动图检查专家共识</w:t>
            </w:r>
          </w:p>
        </w:tc>
        <w:tc>
          <w:tcPr>
            <w:tcW w:w="708" w:type="dxa"/>
            <w:vAlign w:val="center"/>
          </w:tcPr>
          <w:p w14:paraId="5FBA3165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0505C676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中华超声影像学杂志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. 2020,29(04)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：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277-288</w:t>
            </w:r>
          </w:p>
        </w:tc>
        <w:tc>
          <w:tcPr>
            <w:tcW w:w="992" w:type="dxa"/>
            <w:vAlign w:val="center"/>
          </w:tcPr>
          <w:p w14:paraId="499B5D61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4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685A3B23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中华超声影像学杂志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. 2020,29(04)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：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277-288</w:t>
            </w:r>
          </w:p>
        </w:tc>
        <w:tc>
          <w:tcPr>
            <w:tcW w:w="875" w:type="dxa"/>
            <w:vAlign w:val="center"/>
          </w:tcPr>
          <w:p w14:paraId="689B92F1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中华医学会超声医学分会超声心动图学组等</w:t>
            </w:r>
          </w:p>
        </w:tc>
        <w:tc>
          <w:tcPr>
            <w:tcW w:w="940" w:type="dxa"/>
            <w:vAlign w:val="center"/>
          </w:tcPr>
          <w:p w14:paraId="3361109A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夏云龙、丛涛等</w:t>
            </w:r>
          </w:p>
        </w:tc>
        <w:tc>
          <w:tcPr>
            <w:tcW w:w="1069" w:type="dxa"/>
            <w:vAlign w:val="center"/>
          </w:tcPr>
          <w:p w14:paraId="2DC6B0C0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其他有效的知识产权</w:t>
            </w:r>
          </w:p>
        </w:tc>
      </w:tr>
      <w:tr w:rsidR="00D83D9E" w:rsidRPr="00D83D9E" w14:paraId="60501362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1317FBB8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规范</w:t>
            </w:r>
          </w:p>
        </w:tc>
        <w:tc>
          <w:tcPr>
            <w:tcW w:w="1366" w:type="dxa"/>
            <w:vAlign w:val="center"/>
          </w:tcPr>
          <w:p w14:paraId="1A20753F" w14:textId="77777777" w:rsidR="00D83D9E" w:rsidRPr="00D83D9E" w:rsidRDefault="00D83D9E" w:rsidP="00D83D9E">
            <w:pPr>
              <w:spacing w:line="260" w:lineRule="exact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免疫检查点抑制剂相关心肌炎监测与管理中国专家共识（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2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020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版）</w:t>
            </w:r>
          </w:p>
        </w:tc>
        <w:tc>
          <w:tcPr>
            <w:tcW w:w="708" w:type="dxa"/>
            <w:vAlign w:val="center"/>
          </w:tcPr>
          <w:p w14:paraId="6A3EBC97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03D5CA5F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中国肿瘤临床，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2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021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,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48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（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0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2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）：</w:t>
            </w: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9</w:t>
            </w:r>
            <w:r w:rsidRPr="00D83D9E">
              <w:rPr>
                <w:rFonts w:ascii="Arial" w:eastAsia="宋体" w:hAnsi="Arial" w:cs="Arial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14:paraId="3BC14600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3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00A73D47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中国肿瘤临床，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,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48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0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）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92</w:t>
            </w:r>
          </w:p>
        </w:tc>
        <w:tc>
          <w:tcPr>
            <w:tcW w:w="875" w:type="dxa"/>
            <w:vAlign w:val="center"/>
          </w:tcPr>
          <w:p w14:paraId="2AE68704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中国抗癌协会等</w:t>
            </w:r>
          </w:p>
        </w:tc>
        <w:tc>
          <w:tcPr>
            <w:tcW w:w="940" w:type="dxa"/>
            <w:vAlign w:val="center"/>
          </w:tcPr>
          <w:p w14:paraId="68D65D19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夏云龙、刘基巍、等</w:t>
            </w:r>
          </w:p>
        </w:tc>
        <w:tc>
          <w:tcPr>
            <w:tcW w:w="1069" w:type="dxa"/>
            <w:vAlign w:val="center"/>
          </w:tcPr>
          <w:p w14:paraId="02BE79B7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其他有效的知识产权</w:t>
            </w:r>
          </w:p>
        </w:tc>
      </w:tr>
      <w:tr w:rsidR="00D83D9E" w:rsidRPr="00D83D9E" w14:paraId="103DB72F" w14:textId="77777777" w:rsidTr="00575D8F">
        <w:trPr>
          <w:trHeight w:val="1021"/>
          <w:jc w:val="center"/>
        </w:trPr>
        <w:tc>
          <w:tcPr>
            <w:tcW w:w="1124" w:type="dxa"/>
            <w:vAlign w:val="center"/>
          </w:tcPr>
          <w:p w14:paraId="7B046F64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著作</w:t>
            </w:r>
          </w:p>
        </w:tc>
        <w:tc>
          <w:tcPr>
            <w:tcW w:w="1366" w:type="dxa"/>
            <w:vAlign w:val="center"/>
          </w:tcPr>
          <w:p w14:paraId="74324989" w14:textId="77777777" w:rsidR="00D83D9E" w:rsidRPr="00D83D9E" w:rsidRDefault="00D83D9E" w:rsidP="00575D8F">
            <w:pPr>
              <w:spacing w:line="260" w:lineRule="exact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《临床肿瘤心脏病学》</w:t>
            </w:r>
          </w:p>
        </w:tc>
        <w:tc>
          <w:tcPr>
            <w:tcW w:w="708" w:type="dxa"/>
            <w:vAlign w:val="center"/>
          </w:tcPr>
          <w:p w14:paraId="483BF080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3E862F59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ISBN 987-7-</w:t>
            </w:r>
          </w:p>
          <w:p w14:paraId="3CD342CC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117-31192-2</w:t>
            </w:r>
          </w:p>
        </w:tc>
        <w:tc>
          <w:tcPr>
            <w:tcW w:w="992" w:type="dxa"/>
            <w:vAlign w:val="center"/>
          </w:tcPr>
          <w:p w14:paraId="0FB6614E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7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62BFB4F7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ISBN 987-7-</w:t>
            </w:r>
          </w:p>
          <w:p w14:paraId="6F8E5A71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117-31192-2</w:t>
            </w:r>
          </w:p>
        </w:tc>
        <w:tc>
          <w:tcPr>
            <w:tcW w:w="875" w:type="dxa"/>
            <w:vAlign w:val="center"/>
          </w:tcPr>
          <w:p w14:paraId="4330A4C6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人民卫生出版社</w:t>
            </w:r>
          </w:p>
        </w:tc>
        <w:tc>
          <w:tcPr>
            <w:tcW w:w="940" w:type="dxa"/>
            <w:vAlign w:val="center"/>
          </w:tcPr>
          <w:p w14:paraId="3C2E265B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夏云龙、刘基巍等</w:t>
            </w:r>
          </w:p>
        </w:tc>
        <w:tc>
          <w:tcPr>
            <w:tcW w:w="1069" w:type="dxa"/>
            <w:vAlign w:val="center"/>
          </w:tcPr>
          <w:p w14:paraId="51825683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其他有效的知识产权</w:t>
            </w:r>
          </w:p>
        </w:tc>
      </w:tr>
      <w:tr w:rsidR="00D83D9E" w:rsidRPr="00D83D9E" w14:paraId="6B1283E8" w14:textId="77777777" w:rsidTr="00575D8F">
        <w:trPr>
          <w:trHeight w:val="558"/>
          <w:jc w:val="center"/>
        </w:trPr>
        <w:tc>
          <w:tcPr>
            <w:tcW w:w="1124" w:type="dxa"/>
            <w:vAlign w:val="center"/>
          </w:tcPr>
          <w:p w14:paraId="2AA94684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著作</w:t>
            </w:r>
          </w:p>
        </w:tc>
        <w:tc>
          <w:tcPr>
            <w:tcW w:w="1366" w:type="dxa"/>
            <w:vAlign w:val="center"/>
          </w:tcPr>
          <w:p w14:paraId="3B02F186" w14:textId="77777777" w:rsidR="00D83D9E" w:rsidRPr="00D83D9E" w:rsidRDefault="00D83D9E" w:rsidP="00575D8F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《肿瘤心脏病治疗手册》</w:t>
            </w:r>
          </w:p>
        </w:tc>
        <w:tc>
          <w:tcPr>
            <w:tcW w:w="708" w:type="dxa"/>
            <w:vAlign w:val="center"/>
          </w:tcPr>
          <w:p w14:paraId="7AF864AA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263AB66F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ISBN 987-7-</w:t>
            </w:r>
          </w:p>
          <w:p w14:paraId="357590B9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117-27708-2</w:t>
            </w:r>
          </w:p>
        </w:tc>
        <w:tc>
          <w:tcPr>
            <w:tcW w:w="992" w:type="dxa"/>
            <w:vAlign w:val="center"/>
          </w:tcPr>
          <w:p w14:paraId="7A3DDF39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018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32A97BA1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ISBN 987-7-</w:t>
            </w:r>
          </w:p>
          <w:p w14:paraId="2AF894F3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117-27708-2</w:t>
            </w:r>
          </w:p>
        </w:tc>
        <w:tc>
          <w:tcPr>
            <w:tcW w:w="875" w:type="dxa"/>
            <w:vAlign w:val="center"/>
          </w:tcPr>
          <w:p w14:paraId="1D76F05E" w14:textId="77777777" w:rsidR="00D83D9E" w:rsidRPr="00D83D9E" w:rsidRDefault="00D83D9E" w:rsidP="00D83D9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人民卫生出版社</w:t>
            </w:r>
          </w:p>
        </w:tc>
        <w:tc>
          <w:tcPr>
            <w:tcW w:w="940" w:type="dxa"/>
            <w:vAlign w:val="center"/>
          </w:tcPr>
          <w:p w14:paraId="76F00190" w14:textId="77777777" w:rsidR="00D83D9E" w:rsidRPr="00D83D9E" w:rsidRDefault="00D83D9E" w:rsidP="00D83D9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夏云龙、刘基巍等</w:t>
            </w:r>
          </w:p>
        </w:tc>
        <w:tc>
          <w:tcPr>
            <w:tcW w:w="1069" w:type="dxa"/>
            <w:vAlign w:val="center"/>
          </w:tcPr>
          <w:p w14:paraId="7078F316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其他有效的知识产权</w:t>
            </w:r>
          </w:p>
        </w:tc>
      </w:tr>
      <w:tr w:rsidR="00313B06" w:rsidRPr="00D83D9E" w14:paraId="28E21EC8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71B98D78" w14:textId="430D246B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366" w:type="dxa"/>
          </w:tcPr>
          <w:p w14:paraId="76752E80" w14:textId="6A3B004C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Genetic and pharmacologic inhibition of the chemokine receptor CXCR2 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prevents experimental hypertension and vascular dysfunction.</w:t>
            </w:r>
          </w:p>
        </w:tc>
        <w:tc>
          <w:tcPr>
            <w:tcW w:w="708" w:type="dxa"/>
            <w:vAlign w:val="center"/>
          </w:tcPr>
          <w:p w14:paraId="0885D2B9" w14:textId="7487653C" w:rsidR="00313B06" w:rsidRPr="00D83D9E" w:rsidRDefault="00313B06" w:rsidP="00313B06">
            <w:pPr>
              <w:spacing w:line="260" w:lineRule="exact"/>
              <w:jc w:val="center"/>
              <w:rPr>
                <w:rFonts w:ascii="Arial" w:eastAsia="宋体" w:hAnsi="Arial" w:cs="Arial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lastRenderedPageBreak/>
              <w:t>中国</w:t>
            </w:r>
          </w:p>
        </w:tc>
        <w:tc>
          <w:tcPr>
            <w:tcW w:w="1021" w:type="dxa"/>
            <w:vAlign w:val="center"/>
          </w:tcPr>
          <w:p w14:paraId="10F1BE2E" w14:textId="094391C8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Circulation. 2016 Nov 1;134(18):1353-1368.</w:t>
            </w:r>
          </w:p>
        </w:tc>
        <w:tc>
          <w:tcPr>
            <w:tcW w:w="992" w:type="dxa"/>
            <w:vAlign w:val="center"/>
          </w:tcPr>
          <w:p w14:paraId="25199C51" w14:textId="003C5730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016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14:paraId="628E8C57" w14:textId="25E98263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Circulation. 2016 Nov 1;134(18):1353-1368.</w:t>
            </w:r>
          </w:p>
        </w:tc>
        <w:tc>
          <w:tcPr>
            <w:tcW w:w="875" w:type="dxa"/>
            <w:vAlign w:val="center"/>
          </w:tcPr>
          <w:p w14:paraId="11AAD94C" w14:textId="0A3BE16B" w:rsidR="00313B06" w:rsidRPr="00D83D9E" w:rsidRDefault="00313B06" w:rsidP="00313B06">
            <w:pPr>
              <w:spacing w:line="260" w:lineRule="exact"/>
              <w:jc w:val="center"/>
              <w:rPr>
                <w:rFonts w:ascii="仿宋_GB2312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t>大连医科大学附属第一医院</w:t>
            </w:r>
          </w:p>
        </w:tc>
        <w:tc>
          <w:tcPr>
            <w:tcW w:w="940" w:type="dxa"/>
            <w:vAlign w:val="center"/>
          </w:tcPr>
          <w:p w14:paraId="625EFD77" w14:textId="36437261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等</w:t>
            </w:r>
          </w:p>
        </w:tc>
        <w:tc>
          <w:tcPr>
            <w:tcW w:w="1069" w:type="dxa"/>
            <w:vAlign w:val="center"/>
          </w:tcPr>
          <w:p w14:paraId="712EBBA8" w14:textId="5487C908" w:rsidR="00313B06" w:rsidRPr="00D83D9E" w:rsidRDefault="00313B06" w:rsidP="00313B06">
            <w:pPr>
              <w:spacing w:line="390" w:lineRule="exact"/>
              <w:rPr>
                <w:rFonts w:ascii="Arial" w:eastAsia="宋体" w:hAnsi="Arial" w:cs="Arial"/>
                <w:szCs w:val="20"/>
                <w:lang w:bidi="ar"/>
              </w:rPr>
            </w:pPr>
            <w:r w:rsidRPr="00D83D9E">
              <w:rPr>
                <w:rFonts w:ascii="Times New Roman" w:eastAsia="宋体" w:hAnsi="Courier New" w:cs="Times New Roman" w:hint="eastAsia"/>
                <w:color w:val="000000"/>
                <w:szCs w:val="21"/>
              </w:rPr>
              <w:t>其他有效的知识产权</w:t>
            </w:r>
          </w:p>
        </w:tc>
      </w:tr>
      <w:tr w:rsidR="00313B06" w:rsidRPr="00D83D9E" w14:paraId="0BFAC53D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405B514B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论文</w:t>
            </w:r>
          </w:p>
        </w:tc>
        <w:tc>
          <w:tcPr>
            <w:tcW w:w="1366" w:type="dxa"/>
            <w:vAlign w:val="center"/>
          </w:tcPr>
          <w:p w14:paraId="0A4A8763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Cancer patients with potential eligibility for vascular endothelial growth factor antagonists use have an increased risk for cardiovascular diseases comorbidities.</w:t>
            </w:r>
          </w:p>
        </w:tc>
        <w:tc>
          <w:tcPr>
            <w:tcW w:w="708" w:type="dxa"/>
            <w:vAlign w:val="center"/>
          </w:tcPr>
          <w:p w14:paraId="68388BF9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5C5EB356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Courier New" w:cs="Times New Roman"/>
                <w:color w:val="000000"/>
                <w:szCs w:val="21"/>
              </w:rPr>
              <w:t>J Hypertens. 2020 Mar; 38(3):426433.</w:t>
            </w:r>
          </w:p>
        </w:tc>
        <w:tc>
          <w:tcPr>
            <w:tcW w:w="992" w:type="dxa"/>
            <w:vAlign w:val="center"/>
          </w:tcPr>
          <w:p w14:paraId="3812C8F4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020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3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43B402E5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J Hypertens. 2020 Mar; 38(3):426433.</w:t>
            </w:r>
          </w:p>
        </w:tc>
        <w:tc>
          <w:tcPr>
            <w:tcW w:w="875" w:type="dxa"/>
            <w:vAlign w:val="center"/>
          </w:tcPr>
          <w:p w14:paraId="6BDFE541" w14:textId="77777777" w:rsidR="00313B06" w:rsidRPr="00D83D9E" w:rsidRDefault="00313B06" w:rsidP="00313B06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仿宋_GB2312" w:eastAsia="宋体" w:hAnsi="Times New Roman" w:cs="Times New Roman" w:hint="eastAsia"/>
                <w:color w:val="000000"/>
                <w:szCs w:val="20"/>
              </w:rPr>
              <w:t>大连医科大学附属第一医院</w:t>
            </w:r>
          </w:p>
        </w:tc>
        <w:tc>
          <w:tcPr>
            <w:tcW w:w="940" w:type="dxa"/>
            <w:vAlign w:val="center"/>
          </w:tcPr>
          <w:p w14:paraId="076AD532" w14:textId="28F31D9F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等</w:t>
            </w:r>
          </w:p>
        </w:tc>
        <w:tc>
          <w:tcPr>
            <w:tcW w:w="1069" w:type="dxa"/>
            <w:vAlign w:val="center"/>
          </w:tcPr>
          <w:p w14:paraId="288185E7" w14:textId="77777777" w:rsidR="00313B06" w:rsidRPr="00D83D9E" w:rsidRDefault="00313B06" w:rsidP="00313B06">
            <w:pPr>
              <w:spacing w:line="39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其他有效的知识产权</w:t>
            </w:r>
          </w:p>
        </w:tc>
      </w:tr>
      <w:tr w:rsidR="00313B06" w:rsidRPr="00D83D9E" w14:paraId="01D2711F" w14:textId="77777777" w:rsidTr="009D708D">
        <w:trPr>
          <w:trHeight w:val="1021"/>
          <w:jc w:val="center"/>
        </w:trPr>
        <w:tc>
          <w:tcPr>
            <w:tcW w:w="1124" w:type="dxa"/>
            <w:vAlign w:val="center"/>
          </w:tcPr>
          <w:p w14:paraId="2E6D723A" w14:textId="77777777" w:rsidR="00313B06" w:rsidRPr="00D83D9E" w:rsidRDefault="00313B06" w:rsidP="00313B06">
            <w:pPr>
              <w:spacing w:line="39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 w:val="24"/>
                <w:szCs w:val="20"/>
                <w:lang w:bidi="ar"/>
              </w:rPr>
              <w:t>论文</w:t>
            </w:r>
          </w:p>
        </w:tc>
        <w:tc>
          <w:tcPr>
            <w:tcW w:w="1366" w:type="dxa"/>
            <w:vAlign w:val="center"/>
          </w:tcPr>
          <w:p w14:paraId="37C3F655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Association of total cholesterol, low-density lipoprotein cholesterol, and non-high-density lipoprotein cholesterol with atherosclerotic cardiovascular disease and cancer in a Chinese male population</w:t>
            </w:r>
          </w:p>
        </w:tc>
        <w:tc>
          <w:tcPr>
            <w:tcW w:w="708" w:type="dxa"/>
            <w:vAlign w:val="center"/>
          </w:tcPr>
          <w:p w14:paraId="73CDFDDB" w14:textId="77777777" w:rsidR="00313B06" w:rsidRPr="00D83D9E" w:rsidRDefault="00313B06" w:rsidP="00313B06">
            <w:pPr>
              <w:spacing w:line="39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4090B8BD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Int J Cancer. 2018 Mar 15;142(6):1209-1217.</w:t>
            </w:r>
          </w:p>
        </w:tc>
        <w:tc>
          <w:tcPr>
            <w:tcW w:w="992" w:type="dxa"/>
            <w:vAlign w:val="center"/>
          </w:tcPr>
          <w:p w14:paraId="0B0C0002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018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年</w:t>
            </w: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3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6668FBEE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Cs w:val="20"/>
              </w:rPr>
              <w:t>Int J Cancer. 2018 Mar 15;142(6):1209-1217.</w:t>
            </w:r>
          </w:p>
        </w:tc>
        <w:tc>
          <w:tcPr>
            <w:tcW w:w="875" w:type="dxa"/>
            <w:vAlign w:val="center"/>
          </w:tcPr>
          <w:p w14:paraId="6495C3EF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Courier New" w:cs="Times New Roman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940" w:type="dxa"/>
            <w:vAlign w:val="center"/>
          </w:tcPr>
          <w:p w14:paraId="608A85EF" w14:textId="2CFCDFD0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等</w:t>
            </w:r>
          </w:p>
        </w:tc>
        <w:tc>
          <w:tcPr>
            <w:tcW w:w="1069" w:type="dxa"/>
            <w:vAlign w:val="center"/>
          </w:tcPr>
          <w:p w14:paraId="3D41010F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Courier New" w:cs="Times New Roman" w:hint="eastAsia"/>
                <w:color w:val="000000"/>
                <w:szCs w:val="21"/>
              </w:rPr>
              <w:t>其他有效的知识产权</w:t>
            </w:r>
          </w:p>
        </w:tc>
      </w:tr>
      <w:tr w:rsidR="00313B06" w:rsidRPr="00D83D9E" w14:paraId="43CCF140" w14:textId="77777777" w:rsidTr="009D708D">
        <w:trPr>
          <w:trHeight w:val="2513"/>
          <w:jc w:val="center"/>
        </w:trPr>
        <w:tc>
          <w:tcPr>
            <w:tcW w:w="1124" w:type="dxa"/>
            <w:vAlign w:val="center"/>
          </w:tcPr>
          <w:p w14:paraId="014A6F7B" w14:textId="77777777" w:rsidR="00313B06" w:rsidRPr="00D83D9E" w:rsidRDefault="00313B06" w:rsidP="00313B06">
            <w:pPr>
              <w:spacing w:line="39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 w:val="24"/>
                <w:szCs w:val="20"/>
                <w:lang w:bidi="ar"/>
              </w:rPr>
              <w:t>论文</w:t>
            </w:r>
          </w:p>
        </w:tc>
        <w:tc>
          <w:tcPr>
            <w:tcW w:w="1366" w:type="dxa"/>
            <w:vAlign w:val="center"/>
          </w:tcPr>
          <w:p w14:paraId="1FA38486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Acquired long QT syndrome in hospitalized patients.</w:t>
            </w:r>
          </w:p>
        </w:tc>
        <w:tc>
          <w:tcPr>
            <w:tcW w:w="708" w:type="dxa"/>
            <w:vAlign w:val="center"/>
          </w:tcPr>
          <w:p w14:paraId="5F1FD40D" w14:textId="77777777" w:rsidR="00313B06" w:rsidRPr="00D83D9E" w:rsidRDefault="00313B06" w:rsidP="00313B06">
            <w:pPr>
              <w:spacing w:line="390" w:lineRule="exact"/>
              <w:jc w:val="center"/>
              <w:rPr>
                <w:rFonts w:ascii="Arial" w:eastAsia="宋体" w:hAnsi="Arial" w:cs="Arial"/>
                <w:sz w:val="20"/>
                <w:szCs w:val="20"/>
                <w:lang w:bidi="ar"/>
              </w:rPr>
            </w:pPr>
            <w:r w:rsidRPr="00D83D9E">
              <w:rPr>
                <w:rFonts w:ascii="Arial" w:eastAsia="宋体" w:hAnsi="Arial" w:cs="Arial" w:hint="eastAsia"/>
                <w:sz w:val="24"/>
                <w:szCs w:val="20"/>
                <w:lang w:bidi="ar"/>
              </w:rPr>
              <w:t>中国</w:t>
            </w:r>
          </w:p>
        </w:tc>
        <w:tc>
          <w:tcPr>
            <w:tcW w:w="1021" w:type="dxa"/>
            <w:vAlign w:val="center"/>
          </w:tcPr>
          <w:p w14:paraId="6316D970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Heart Rhythm. 2017 Jul;14(7):974-978.</w:t>
            </w:r>
          </w:p>
        </w:tc>
        <w:tc>
          <w:tcPr>
            <w:tcW w:w="992" w:type="dxa"/>
            <w:vAlign w:val="center"/>
          </w:tcPr>
          <w:p w14:paraId="7EA0969E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017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83D9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14:paraId="71BF320B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D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Heart Rhythm. 2017 Jul;14(7):974-978.</w:t>
            </w:r>
          </w:p>
        </w:tc>
        <w:tc>
          <w:tcPr>
            <w:tcW w:w="875" w:type="dxa"/>
            <w:vAlign w:val="center"/>
          </w:tcPr>
          <w:p w14:paraId="4EEFB992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Courier New" w:cs="Times New Roman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940" w:type="dxa"/>
            <w:vAlign w:val="center"/>
          </w:tcPr>
          <w:p w14:paraId="5DAEED54" w14:textId="639C5067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夏云龙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等</w:t>
            </w:r>
          </w:p>
        </w:tc>
        <w:tc>
          <w:tcPr>
            <w:tcW w:w="1069" w:type="dxa"/>
            <w:vAlign w:val="center"/>
          </w:tcPr>
          <w:p w14:paraId="1AD3A0CF" w14:textId="77777777" w:rsidR="00313B06" w:rsidRPr="00D83D9E" w:rsidRDefault="00313B06" w:rsidP="00313B06">
            <w:pPr>
              <w:spacing w:line="260" w:lineRule="exact"/>
              <w:rPr>
                <w:rFonts w:ascii="Times New Roman" w:eastAsia="宋体" w:hAnsi="Courier New" w:cs="Times New Roman"/>
                <w:color w:val="000000"/>
                <w:szCs w:val="21"/>
              </w:rPr>
            </w:pPr>
            <w:r w:rsidRPr="00D83D9E">
              <w:rPr>
                <w:rFonts w:ascii="Times New Roman" w:eastAsia="宋体" w:hAnsi="Courier New" w:cs="Times New Roman" w:hint="eastAsia"/>
                <w:color w:val="000000"/>
                <w:szCs w:val="21"/>
              </w:rPr>
              <w:t>其他有效的知识产权</w:t>
            </w:r>
          </w:p>
        </w:tc>
      </w:tr>
    </w:tbl>
    <w:p w14:paraId="6EDBF800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bookmarkStart w:id="0" w:name="_Hlk501471054"/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br w:type="page"/>
      </w: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lastRenderedPageBreak/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4C56F70B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07C619EE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55DD71BD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夏云龙</w:t>
            </w:r>
          </w:p>
        </w:tc>
        <w:tc>
          <w:tcPr>
            <w:tcW w:w="1061" w:type="dxa"/>
            <w:vAlign w:val="center"/>
          </w:tcPr>
          <w:p w14:paraId="2B6134EE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4B385D0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1</w:t>
            </w:r>
          </w:p>
        </w:tc>
      </w:tr>
      <w:tr w:rsidR="00D83D9E" w:rsidRPr="00D83D9E" w14:paraId="46EC3099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F503EBB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04836EB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院长</w:t>
            </w:r>
          </w:p>
        </w:tc>
        <w:tc>
          <w:tcPr>
            <w:tcW w:w="1061" w:type="dxa"/>
            <w:vAlign w:val="center"/>
          </w:tcPr>
          <w:p w14:paraId="413A3F36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7297DC52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教授、主任医师</w:t>
            </w:r>
          </w:p>
        </w:tc>
      </w:tr>
      <w:tr w:rsidR="00D83D9E" w:rsidRPr="00D83D9E" w14:paraId="2C229501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6E112C54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23DE8F0C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2AE1863E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5BB127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34BF530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66A26593" w14:textId="77777777" w:rsidTr="0071328F">
        <w:trPr>
          <w:cantSplit/>
          <w:trHeight w:val="1729"/>
          <w:jc w:val="center"/>
        </w:trPr>
        <w:tc>
          <w:tcPr>
            <w:tcW w:w="8889" w:type="dxa"/>
            <w:gridSpan w:val="4"/>
          </w:tcPr>
          <w:p w14:paraId="28E7C9AC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</w:p>
          <w:p w14:paraId="5F309A75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整个项目的实施和推广工作，整体规划了该项目的研究方向，在基础研究和关键技术建立、推广应用方面做出了学术贡献，对应主要科技创新点，国家自然科学基金（见附件国自然批件）、指南规范、论著、附件等。</w:t>
            </w:r>
          </w:p>
        </w:tc>
      </w:tr>
    </w:tbl>
    <w:p w14:paraId="7F1FA7E4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0E242276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7C78E0D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4455B00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刘基巍</w:t>
            </w:r>
          </w:p>
        </w:tc>
        <w:tc>
          <w:tcPr>
            <w:tcW w:w="1061" w:type="dxa"/>
            <w:vAlign w:val="center"/>
          </w:tcPr>
          <w:p w14:paraId="264EF15C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3D8E10B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2</w:t>
            </w:r>
          </w:p>
        </w:tc>
      </w:tr>
      <w:tr w:rsidR="00D83D9E" w:rsidRPr="00D83D9E" w14:paraId="439B2DC3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1B4AC48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1E619F8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主任</w:t>
            </w:r>
          </w:p>
        </w:tc>
        <w:tc>
          <w:tcPr>
            <w:tcW w:w="1061" w:type="dxa"/>
            <w:vAlign w:val="center"/>
          </w:tcPr>
          <w:p w14:paraId="22327C0D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05CDCF6D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教授、主任医师</w:t>
            </w:r>
          </w:p>
        </w:tc>
      </w:tr>
      <w:tr w:rsidR="00D83D9E" w:rsidRPr="00D83D9E" w14:paraId="60DD693E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33376F4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70B4BDAC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A75627D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291B4FC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17D17B56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420FA60E" w14:textId="77777777" w:rsidTr="0071328F">
        <w:trPr>
          <w:cantSplit/>
          <w:trHeight w:val="2014"/>
          <w:jc w:val="center"/>
        </w:trPr>
        <w:tc>
          <w:tcPr>
            <w:tcW w:w="8889" w:type="dxa"/>
            <w:gridSpan w:val="4"/>
          </w:tcPr>
          <w:p w14:paraId="645043D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7647F85B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负责整个项目的实施和推广工作，整体规划了该项目的研究方向，在推广应用方面做出了学术贡献，对应科技创新点、论著、著作主编等。</w:t>
            </w:r>
          </w:p>
        </w:tc>
      </w:tr>
    </w:tbl>
    <w:bookmarkEnd w:id="0"/>
    <w:p w14:paraId="220FA9BD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0A4D659E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4DEF6EA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7575094E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方凤奇</w:t>
            </w:r>
          </w:p>
        </w:tc>
        <w:tc>
          <w:tcPr>
            <w:tcW w:w="1061" w:type="dxa"/>
            <w:vAlign w:val="center"/>
          </w:tcPr>
          <w:p w14:paraId="25F2F338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746964D0" w14:textId="1561B1BC" w:rsidR="00D83D9E" w:rsidRPr="00D83D9E" w:rsidRDefault="00693E69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3</w:t>
            </w:r>
          </w:p>
        </w:tc>
      </w:tr>
      <w:tr w:rsidR="00D83D9E" w:rsidRPr="00D83D9E" w14:paraId="460285CB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640212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7544F5A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主任</w:t>
            </w:r>
          </w:p>
        </w:tc>
        <w:tc>
          <w:tcPr>
            <w:tcW w:w="1061" w:type="dxa"/>
            <w:vAlign w:val="center"/>
          </w:tcPr>
          <w:p w14:paraId="7191577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6FD47E6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83D9E" w:rsidRPr="00D83D9E" w14:paraId="4B67228E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69D39C2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76198097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049E46D8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EA58B9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3FE9BA56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A91B8B4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47107887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5DECA563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负责整个项目的实施工作，在推广应用方面做出了学术贡献，对应规范指南、论著等。</w:t>
            </w:r>
          </w:p>
        </w:tc>
      </w:tr>
    </w:tbl>
    <w:p w14:paraId="2367C741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68948DA2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5F53D7B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lastRenderedPageBreak/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2E88404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张波</w:t>
            </w:r>
          </w:p>
        </w:tc>
        <w:tc>
          <w:tcPr>
            <w:tcW w:w="1061" w:type="dxa"/>
            <w:vAlign w:val="center"/>
          </w:tcPr>
          <w:p w14:paraId="3C17D796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79B67ADE" w14:textId="019883F4" w:rsidR="00D83D9E" w:rsidRPr="00D83D9E" w:rsidRDefault="00693E69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4</w:t>
            </w:r>
          </w:p>
        </w:tc>
      </w:tr>
      <w:tr w:rsidR="00D83D9E" w:rsidRPr="00D83D9E" w14:paraId="66C06F47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60A6AC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78AF0F7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主任</w:t>
            </w:r>
          </w:p>
        </w:tc>
        <w:tc>
          <w:tcPr>
            <w:tcW w:w="1061" w:type="dxa"/>
            <w:vAlign w:val="center"/>
          </w:tcPr>
          <w:p w14:paraId="6EF1F4EA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534DB25D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83D9E" w:rsidRPr="00D83D9E" w14:paraId="3FDA520A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7F79DA4B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00B877D8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4700E654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358A28CB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104BCCE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4006EDD7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0890FCA3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3D389DB5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负责整个项目的实施工作，在临床研究和推广应用方面做出了学术贡献，成果对应规范指南，附件，论著等。</w:t>
            </w:r>
          </w:p>
        </w:tc>
      </w:tr>
    </w:tbl>
    <w:p w14:paraId="64DF16B6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6A21DE61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5D773A8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420C406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杨晓蕾</w:t>
            </w:r>
          </w:p>
        </w:tc>
        <w:tc>
          <w:tcPr>
            <w:tcW w:w="1061" w:type="dxa"/>
            <w:vAlign w:val="center"/>
          </w:tcPr>
          <w:p w14:paraId="6B0F8B94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4E6A96A4" w14:textId="601DBB3F" w:rsidR="00D83D9E" w:rsidRPr="00D83D9E" w:rsidRDefault="00693E69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5</w:t>
            </w:r>
          </w:p>
        </w:tc>
      </w:tr>
      <w:tr w:rsidR="00D83D9E" w:rsidRPr="00D83D9E" w14:paraId="7FE3C115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05D100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7D3D69E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无</w:t>
            </w:r>
          </w:p>
        </w:tc>
        <w:tc>
          <w:tcPr>
            <w:tcW w:w="1061" w:type="dxa"/>
            <w:vAlign w:val="center"/>
          </w:tcPr>
          <w:p w14:paraId="3814E96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154B2C0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83D9E" w:rsidRPr="00D83D9E" w14:paraId="17557882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F732E9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60CF9A0B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0CB186D4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4FCC4E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301ABC2B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60DD3E4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118E3841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1810C2CC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负责项目的实施和推广工作，在基础研究方面做出了学术贡献，成果对应科技创新点，论著等。</w:t>
            </w:r>
          </w:p>
        </w:tc>
      </w:tr>
    </w:tbl>
    <w:p w14:paraId="6B86AC1D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1ABA07C1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2885D005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308A107B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丛涛</w:t>
            </w:r>
          </w:p>
        </w:tc>
        <w:tc>
          <w:tcPr>
            <w:tcW w:w="1061" w:type="dxa"/>
            <w:vAlign w:val="center"/>
          </w:tcPr>
          <w:p w14:paraId="3BA70F28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12FD4E85" w14:textId="3239B402" w:rsidR="00D83D9E" w:rsidRPr="00D83D9E" w:rsidRDefault="00693E69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6</w:t>
            </w:r>
          </w:p>
        </w:tc>
      </w:tr>
      <w:tr w:rsidR="00D83D9E" w:rsidRPr="00D83D9E" w14:paraId="3E1BEECB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6DC83CDE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35D414F9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主任</w:t>
            </w:r>
          </w:p>
        </w:tc>
        <w:tc>
          <w:tcPr>
            <w:tcW w:w="1061" w:type="dxa"/>
            <w:vAlign w:val="center"/>
          </w:tcPr>
          <w:p w14:paraId="243565E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2F9339C4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83D9E" w:rsidRPr="00D83D9E" w14:paraId="36BD9BD8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0A4AC6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5875B56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2C7CB8DE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23107C5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4A800641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336714CD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47CCDA8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18E8BB53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负责项目的实施工作，在影像学研究、推广应用方面做出了学术贡献，对应指南规范，论著等</w:t>
            </w:r>
          </w:p>
        </w:tc>
      </w:tr>
    </w:tbl>
    <w:p w14:paraId="07C31214" w14:textId="77777777" w:rsidR="00D400D1" w:rsidRPr="00D83D9E" w:rsidRDefault="00693E69" w:rsidP="00D400D1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="00D400D1"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="00D400D1"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400D1" w:rsidRPr="00D83D9E" w14:paraId="50111298" w14:textId="77777777" w:rsidTr="00CA3261">
        <w:trPr>
          <w:trHeight w:val="454"/>
          <w:jc w:val="center"/>
        </w:trPr>
        <w:tc>
          <w:tcPr>
            <w:tcW w:w="1061" w:type="dxa"/>
            <w:vAlign w:val="center"/>
          </w:tcPr>
          <w:p w14:paraId="6199389E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4E1DFDCF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李智勇</w:t>
            </w:r>
          </w:p>
        </w:tc>
        <w:tc>
          <w:tcPr>
            <w:tcW w:w="1061" w:type="dxa"/>
            <w:vAlign w:val="center"/>
          </w:tcPr>
          <w:p w14:paraId="6F9EC411" w14:textId="77777777" w:rsidR="00D400D1" w:rsidRPr="00D83D9E" w:rsidRDefault="00D400D1" w:rsidP="00CA3261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38D4A029" w14:textId="7F7600AA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7</w:t>
            </w:r>
          </w:p>
        </w:tc>
      </w:tr>
      <w:tr w:rsidR="00D400D1" w:rsidRPr="00D83D9E" w14:paraId="5ED92235" w14:textId="77777777" w:rsidTr="00CA3261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A0338EC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28AB7833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主任</w:t>
            </w:r>
          </w:p>
        </w:tc>
        <w:tc>
          <w:tcPr>
            <w:tcW w:w="1061" w:type="dxa"/>
            <w:vAlign w:val="center"/>
          </w:tcPr>
          <w:p w14:paraId="552EF46C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0563C069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400D1" w:rsidRPr="00D83D9E" w14:paraId="43504D69" w14:textId="77777777" w:rsidTr="00CA3261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4B022F95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lastRenderedPageBreak/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2DE84949" w14:textId="77777777" w:rsidR="00D400D1" w:rsidRPr="00D83D9E" w:rsidRDefault="00D400D1" w:rsidP="00CA3261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400D1" w:rsidRPr="00D83D9E" w14:paraId="47D28333" w14:textId="77777777" w:rsidTr="00CA3261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7AB69174" w14:textId="77777777" w:rsidR="00D400D1" w:rsidRPr="00D83D9E" w:rsidRDefault="00D400D1" w:rsidP="00CA3261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48F706F3" w14:textId="77777777" w:rsidR="00D400D1" w:rsidRPr="00D83D9E" w:rsidRDefault="00D400D1" w:rsidP="00CA3261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400D1" w:rsidRPr="00D83D9E" w14:paraId="0D22547F" w14:textId="77777777" w:rsidTr="00CA3261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72001D15" w14:textId="77777777" w:rsidR="00D400D1" w:rsidRPr="00D83D9E" w:rsidRDefault="00D400D1" w:rsidP="00CA3261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09689B81" w14:textId="77777777" w:rsidR="00D400D1" w:rsidRPr="00D83D9E" w:rsidRDefault="00D400D1" w:rsidP="00CA3261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负责项目的实施和推广工作，在影像学研究、推广应用方面做出了贡献，对应论著等。</w:t>
            </w:r>
          </w:p>
        </w:tc>
      </w:tr>
    </w:tbl>
    <w:p w14:paraId="199BE1EA" w14:textId="46A6771A" w:rsidR="00693E69" w:rsidRPr="00D83D9E" w:rsidRDefault="00170E95" w:rsidP="00693E69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="00693E69"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="00693E69"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693E69" w:rsidRPr="00D83D9E" w14:paraId="63395F93" w14:textId="77777777" w:rsidTr="00EC07ED">
        <w:trPr>
          <w:trHeight w:val="454"/>
          <w:jc w:val="center"/>
        </w:trPr>
        <w:tc>
          <w:tcPr>
            <w:tcW w:w="1061" w:type="dxa"/>
            <w:vAlign w:val="center"/>
          </w:tcPr>
          <w:p w14:paraId="0C3690D9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245F8935" w14:textId="47FE34CE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于晓红</w:t>
            </w:r>
          </w:p>
        </w:tc>
        <w:tc>
          <w:tcPr>
            <w:tcW w:w="1061" w:type="dxa"/>
            <w:vAlign w:val="center"/>
          </w:tcPr>
          <w:p w14:paraId="001F8ED3" w14:textId="77777777" w:rsidR="00693E69" w:rsidRPr="00D83D9E" w:rsidRDefault="00693E69" w:rsidP="00EC07ED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55B6DC97" w14:textId="61880FF0" w:rsidR="00693E69" w:rsidRPr="00D83D9E" w:rsidRDefault="00D400D1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D0D0D"/>
                <w:szCs w:val="20"/>
              </w:rPr>
              <w:t>8</w:t>
            </w:r>
          </w:p>
        </w:tc>
      </w:tr>
      <w:tr w:rsidR="00693E69" w:rsidRPr="00D83D9E" w14:paraId="7A957287" w14:textId="77777777" w:rsidTr="00EC07E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B148702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4D8C3430" w14:textId="3EF1E949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无</w:t>
            </w:r>
          </w:p>
        </w:tc>
        <w:tc>
          <w:tcPr>
            <w:tcW w:w="1061" w:type="dxa"/>
            <w:vAlign w:val="center"/>
          </w:tcPr>
          <w:p w14:paraId="16BAF4D3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1D4EFEE6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693E69" w:rsidRPr="00D83D9E" w14:paraId="46FAB48E" w14:textId="77777777" w:rsidTr="00EC07E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2578EFE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04157A1F" w14:textId="77777777" w:rsidR="00693E69" w:rsidRPr="00D83D9E" w:rsidRDefault="00693E69" w:rsidP="00EC07ED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693E69" w:rsidRPr="00D83D9E" w14:paraId="544A43DA" w14:textId="77777777" w:rsidTr="00EC07ED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1AED7565" w14:textId="77777777" w:rsidR="00693E69" w:rsidRPr="00D83D9E" w:rsidRDefault="00693E69" w:rsidP="00EC07ED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22BD53F3" w14:textId="77777777" w:rsidR="00693E69" w:rsidRPr="00D83D9E" w:rsidRDefault="00693E69" w:rsidP="00EC07ED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693E69" w:rsidRPr="00D83D9E" w14:paraId="10D698F1" w14:textId="77777777" w:rsidTr="00EC07ED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4019F356" w14:textId="77777777" w:rsidR="00693E69" w:rsidRPr="00D83D9E" w:rsidRDefault="00693E69" w:rsidP="00EC07ED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3E990EB9" w14:textId="0017023A" w:rsidR="00693E69" w:rsidRPr="00D83D9E" w:rsidRDefault="00693E69" w:rsidP="00EC07ED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负责项目的实施和推广工作，在推广应用方面做出了贡献，对应</w:t>
            </w:r>
            <w:r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国家自然科学基金、</w:t>
            </w: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论著等。</w:t>
            </w:r>
          </w:p>
        </w:tc>
      </w:tr>
    </w:tbl>
    <w:p w14:paraId="3B0A1393" w14:textId="02C7D0EB" w:rsidR="00D83D9E" w:rsidRPr="00D83D9E" w:rsidRDefault="00D83D9E" w:rsidP="00D400D1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00E6C68C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0C9DB5D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1954A40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李青松</w:t>
            </w:r>
          </w:p>
        </w:tc>
        <w:tc>
          <w:tcPr>
            <w:tcW w:w="1061" w:type="dxa"/>
            <w:vAlign w:val="center"/>
          </w:tcPr>
          <w:p w14:paraId="5F24CA73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217782E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9</w:t>
            </w:r>
          </w:p>
        </w:tc>
      </w:tr>
      <w:tr w:rsidR="00D83D9E" w:rsidRPr="00D83D9E" w14:paraId="47387C48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05B936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4433504E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无</w:t>
            </w:r>
          </w:p>
        </w:tc>
        <w:tc>
          <w:tcPr>
            <w:tcW w:w="1061" w:type="dxa"/>
            <w:vAlign w:val="center"/>
          </w:tcPr>
          <w:p w14:paraId="7F9C9CE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363C6D4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副教授</w:t>
            </w:r>
          </w:p>
        </w:tc>
      </w:tr>
      <w:tr w:rsidR="00D83D9E" w:rsidRPr="00D83D9E" w14:paraId="0969DB12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D04A0E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159ED54E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71F99FE2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3D05EAD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270E7DB7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2332E6E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1077891B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54D388C7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在设立肿瘤心脏病学的教育教学规范方面做出了学术贡献，对应论著，附件等。</w:t>
            </w:r>
          </w:p>
        </w:tc>
      </w:tr>
    </w:tbl>
    <w:p w14:paraId="108920A2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708F7FAB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77B5A53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0E8F277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王阿曼</w:t>
            </w:r>
          </w:p>
        </w:tc>
        <w:tc>
          <w:tcPr>
            <w:tcW w:w="1061" w:type="dxa"/>
            <w:vAlign w:val="center"/>
          </w:tcPr>
          <w:p w14:paraId="24E8B70D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0EC32C84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10</w:t>
            </w:r>
          </w:p>
        </w:tc>
      </w:tr>
      <w:tr w:rsidR="00D83D9E" w:rsidRPr="00D83D9E" w14:paraId="24970D8D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4C21BA6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44F90837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无</w:t>
            </w:r>
          </w:p>
        </w:tc>
        <w:tc>
          <w:tcPr>
            <w:tcW w:w="1061" w:type="dxa"/>
            <w:vAlign w:val="center"/>
          </w:tcPr>
          <w:p w14:paraId="20BCF70E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0C5E9C1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教授</w:t>
            </w:r>
          </w:p>
        </w:tc>
      </w:tr>
      <w:tr w:rsidR="00D83D9E" w:rsidRPr="00D83D9E" w14:paraId="14326E5E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1EFA2FA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714C38F8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26943B0B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6DC0D1C1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193BCF81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4F21B7D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1FA9CACC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lastRenderedPageBreak/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4FD5B79E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在临床研究、推广应用方面做出了学术贡献，对应国家自然科学基金，论著、附件等。</w:t>
            </w:r>
          </w:p>
        </w:tc>
      </w:tr>
    </w:tbl>
    <w:p w14:paraId="6715643F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bCs/>
          <w:color w:val="0D0D0D"/>
          <w:sz w:val="28"/>
          <w:szCs w:val="20"/>
        </w:rPr>
        <w:t>二</w:t>
      </w:r>
      <w:r w:rsidRPr="00D83D9E">
        <w:rPr>
          <w:rFonts w:ascii="宋体" w:eastAsia="宋体" w:hAnsi="宋体" w:cs="Times New Roman"/>
          <w:b/>
          <w:bCs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主要完成人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645"/>
        <w:gridCol w:w="1061"/>
        <w:gridCol w:w="4122"/>
      </w:tblGrid>
      <w:tr w:rsidR="00D83D9E" w:rsidRPr="00D83D9E" w14:paraId="6548C441" w14:textId="77777777" w:rsidTr="0071328F">
        <w:trPr>
          <w:trHeight w:val="454"/>
          <w:jc w:val="center"/>
        </w:trPr>
        <w:tc>
          <w:tcPr>
            <w:tcW w:w="1061" w:type="dxa"/>
            <w:vAlign w:val="center"/>
          </w:tcPr>
          <w:p w14:paraId="3AB3BCE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姓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2645" w:type="dxa"/>
            <w:vAlign w:val="center"/>
          </w:tcPr>
          <w:p w14:paraId="1C638320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吕海辰</w:t>
            </w:r>
          </w:p>
        </w:tc>
        <w:tc>
          <w:tcPr>
            <w:tcW w:w="1061" w:type="dxa"/>
            <w:vAlign w:val="center"/>
          </w:tcPr>
          <w:p w14:paraId="30AA30DA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排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   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名</w:t>
            </w:r>
          </w:p>
        </w:tc>
        <w:tc>
          <w:tcPr>
            <w:tcW w:w="4122" w:type="dxa"/>
            <w:vAlign w:val="center"/>
          </w:tcPr>
          <w:p w14:paraId="0C20E6F4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11</w:t>
            </w:r>
          </w:p>
        </w:tc>
      </w:tr>
      <w:tr w:rsidR="00D83D9E" w:rsidRPr="00D83D9E" w14:paraId="38922916" w14:textId="77777777" w:rsidTr="0071328F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39DD27F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行政职务</w:t>
            </w:r>
          </w:p>
        </w:tc>
        <w:tc>
          <w:tcPr>
            <w:tcW w:w="2645" w:type="dxa"/>
            <w:vAlign w:val="center"/>
          </w:tcPr>
          <w:p w14:paraId="48A126A8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无</w:t>
            </w:r>
          </w:p>
        </w:tc>
        <w:tc>
          <w:tcPr>
            <w:tcW w:w="1061" w:type="dxa"/>
            <w:vAlign w:val="center"/>
          </w:tcPr>
          <w:p w14:paraId="6954D0A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技术职称</w:t>
            </w:r>
          </w:p>
        </w:tc>
        <w:tc>
          <w:tcPr>
            <w:tcW w:w="4122" w:type="dxa"/>
            <w:vAlign w:val="center"/>
          </w:tcPr>
          <w:p w14:paraId="75D647EC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副教授</w:t>
            </w:r>
          </w:p>
        </w:tc>
      </w:tr>
      <w:tr w:rsidR="00D83D9E" w:rsidRPr="00D83D9E" w14:paraId="13B29296" w14:textId="77777777" w:rsidTr="0071328F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5A3F10AD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工作单位</w:t>
            </w:r>
          </w:p>
        </w:tc>
        <w:tc>
          <w:tcPr>
            <w:tcW w:w="7828" w:type="dxa"/>
            <w:gridSpan w:val="3"/>
            <w:vAlign w:val="center"/>
          </w:tcPr>
          <w:p w14:paraId="406F94F7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369BCAE6" w14:textId="77777777" w:rsidTr="0071328F">
        <w:trPr>
          <w:cantSplit/>
          <w:trHeight w:val="373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4AE4993" w14:textId="77777777" w:rsidR="00D83D9E" w:rsidRPr="00D83D9E" w:rsidRDefault="00D83D9E" w:rsidP="00D83D9E">
            <w:pPr>
              <w:spacing w:line="390" w:lineRule="exact"/>
              <w:jc w:val="center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完成单位</w:t>
            </w:r>
          </w:p>
        </w:tc>
        <w:tc>
          <w:tcPr>
            <w:tcW w:w="7828" w:type="dxa"/>
            <w:gridSpan w:val="3"/>
            <w:vAlign w:val="center"/>
          </w:tcPr>
          <w:p w14:paraId="6D49785F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5C2F509C" w14:textId="77777777" w:rsidTr="0071328F">
        <w:trPr>
          <w:cantSplit/>
          <w:trHeight w:val="1672"/>
          <w:jc w:val="center"/>
        </w:trPr>
        <w:tc>
          <w:tcPr>
            <w:tcW w:w="8889" w:type="dxa"/>
            <w:gridSpan w:val="4"/>
          </w:tcPr>
          <w:p w14:paraId="11C3B319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>对本项目技术创造性贡献：</w:t>
            </w:r>
            <w:r w:rsidRPr="00D83D9E">
              <w:rPr>
                <w:rFonts w:ascii="Times New Roman" w:eastAsia="宋体" w:hAnsi="Times New Roman" w:cs="Times New Roman"/>
                <w:color w:val="0D0D0D"/>
                <w:szCs w:val="20"/>
              </w:rPr>
              <w:t xml:space="preserve"> </w:t>
            </w:r>
          </w:p>
          <w:p w14:paraId="1BBA7BE2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在临床研究、推广应用方面做出了学术贡献，对应国家自然科学基金，科技创新点，论著、附件等。</w:t>
            </w:r>
          </w:p>
        </w:tc>
      </w:tr>
    </w:tbl>
    <w:p w14:paraId="1E3463C4" w14:textId="77777777" w:rsidR="00D83D9E" w:rsidRPr="00D83D9E" w:rsidRDefault="00D83D9E" w:rsidP="00D83D9E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D0D0D"/>
          <w:sz w:val="28"/>
          <w:szCs w:val="20"/>
        </w:rPr>
      </w:pP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三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、</w:t>
      </w:r>
      <w:r w:rsidRPr="00D83D9E">
        <w:rPr>
          <w:rFonts w:ascii="宋体" w:eastAsia="宋体" w:hAnsi="宋体" w:cs="Times New Roman" w:hint="eastAsia"/>
          <w:b/>
          <w:color w:val="0D0D0D"/>
          <w:sz w:val="28"/>
          <w:szCs w:val="20"/>
        </w:rPr>
        <w:t>主要完成单位</w:t>
      </w:r>
      <w:r w:rsidRPr="00D83D9E">
        <w:rPr>
          <w:rFonts w:ascii="宋体" w:eastAsia="宋体" w:hAnsi="宋体" w:cs="Times New Roman"/>
          <w:b/>
          <w:color w:val="0D0D0D"/>
          <w:sz w:val="28"/>
          <w:szCs w:val="20"/>
        </w:rPr>
        <w:t>情况表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7596"/>
      </w:tblGrid>
      <w:tr w:rsidR="00D83D9E" w:rsidRPr="00D83D9E" w14:paraId="2CD79C7E" w14:textId="77777777" w:rsidTr="0071328F">
        <w:trPr>
          <w:cantSplit/>
          <w:trHeight w:hRule="exact" w:val="555"/>
          <w:jc w:val="center"/>
        </w:trPr>
        <w:tc>
          <w:tcPr>
            <w:tcW w:w="1299" w:type="dxa"/>
            <w:vAlign w:val="center"/>
          </w:tcPr>
          <w:p w14:paraId="5AE409AD" w14:textId="77777777" w:rsidR="00D83D9E" w:rsidRPr="00D83D9E" w:rsidRDefault="00D83D9E" w:rsidP="00D83D9E">
            <w:pPr>
              <w:spacing w:line="280" w:lineRule="exact"/>
              <w:jc w:val="center"/>
              <w:rPr>
                <w:rFonts w:ascii="宋体" w:eastAsia="宋体" w:hAnsi="宋体" w:cs="Times New Roman"/>
                <w:color w:val="0D0D0D"/>
                <w:szCs w:val="20"/>
              </w:rPr>
            </w:pPr>
            <w:r w:rsidRPr="00D83D9E">
              <w:rPr>
                <w:rFonts w:ascii="宋体" w:eastAsia="宋体" w:hAnsi="宋体" w:cs="Times New Roman"/>
                <w:color w:val="0D0D0D"/>
                <w:szCs w:val="20"/>
              </w:rPr>
              <w:t>单位名称</w:t>
            </w:r>
          </w:p>
        </w:tc>
        <w:tc>
          <w:tcPr>
            <w:tcW w:w="7596" w:type="dxa"/>
            <w:vAlign w:val="center"/>
          </w:tcPr>
          <w:p w14:paraId="795429E1" w14:textId="77777777" w:rsidR="00D83D9E" w:rsidRPr="00D83D9E" w:rsidRDefault="00D83D9E" w:rsidP="00D83D9E">
            <w:pPr>
              <w:spacing w:line="360" w:lineRule="exact"/>
              <w:rPr>
                <w:rFonts w:ascii="宋体" w:eastAsia="宋体" w:hAnsi="宋体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大连医科大学附属第一医院</w:t>
            </w:r>
          </w:p>
        </w:tc>
      </w:tr>
      <w:tr w:rsidR="00D83D9E" w:rsidRPr="00D83D9E" w14:paraId="2A1F1CFC" w14:textId="77777777" w:rsidTr="0071328F">
        <w:trPr>
          <w:cantSplit/>
          <w:trHeight w:hRule="exact" w:val="555"/>
          <w:jc w:val="center"/>
        </w:trPr>
        <w:tc>
          <w:tcPr>
            <w:tcW w:w="1299" w:type="dxa"/>
            <w:vAlign w:val="center"/>
          </w:tcPr>
          <w:p w14:paraId="669B5C12" w14:textId="77777777" w:rsidR="00D83D9E" w:rsidRPr="00D83D9E" w:rsidRDefault="00D83D9E" w:rsidP="00D83D9E">
            <w:pPr>
              <w:spacing w:line="280" w:lineRule="exact"/>
              <w:jc w:val="center"/>
              <w:rPr>
                <w:rFonts w:ascii="宋体" w:eastAsia="宋体" w:hAnsi="宋体" w:cs="Times New Roman"/>
                <w:color w:val="0D0D0D"/>
                <w:szCs w:val="20"/>
              </w:rPr>
            </w:pPr>
            <w:r w:rsidRPr="00D83D9E">
              <w:rPr>
                <w:rFonts w:ascii="宋体" w:eastAsia="宋体" w:hAnsi="宋体" w:cs="Times New Roman"/>
                <w:color w:val="0D0D0D"/>
                <w:szCs w:val="20"/>
              </w:rPr>
              <w:t>排    名</w:t>
            </w:r>
          </w:p>
        </w:tc>
        <w:tc>
          <w:tcPr>
            <w:tcW w:w="7596" w:type="dxa"/>
            <w:vAlign w:val="center"/>
          </w:tcPr>
          <w:p w14:paraId="7128179F" w14:textId="77777777" w:rsidR="00D83D9E" w:rsidRPr="00D83D9E" w:rsidRDefault="00D83D9E" w:rsidP="00D83D9E">
            <w:pPr>
              <w:spacing w:line="36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1</w:t>
            </w:r>
          </w:p>
        </w:tc>
      </w:tr>
      <w:tr w:rsidR="00D83D9E" w:rsidRPr="00D83D9E" w14:paraId="694561EB" w14:textId="77777777" w:rsidTr="0071328F">
        <w:trPr>
          <w:cantSplit/>
          <w:trHeight w:hRule="exact" w:val="442"/>
          <w:jc w:val="center"/>
        </w:trPr>
        <w:tc>
          <w:tcPr>
            <w:tcW w:w="8895" w:type="dxa"/>
            <w:gridSpan w:val="2"/>
          </w:tcPr>
          <w:p w14:paraId="06A7AA85" w14:textId="77777777" w:rsidR="00D83D9E" w:rsidRPr="00D83D9E" w:rsidRDefault="00D83D9E" w:rsidP="00D83D9E">
            <w:pPr>
              <w:spacing w:line="360" w:lineRule="exact"/>
              <w:rPr>
                <w:rFonts w:ascii="宋体" w:eastAsia="宋体" w:hAnsi="宋体" w:cs="Times New Roman"/>
                <w:color w:val="0D0D0D"/>
                <w:sz w:val="25"/>
                <w:szCs w:val="20"/>
              </w:rPr>
            </w:pPr>
            <w:r w:rsidRPr="00D83D9E">
              <w:rPr>
                <w:rFonts w:ascii="宋体" w:eastAsia="宋体" w:hAnsi="宋体" w:cs="Times New Roman"/>
                <w:szCs w:val="20"/>
              </w:rPr>
              <w:t>对本项目科技创新和</w:t>
            </w:r>
            <w:r w:rsidRPr="00D83D9E">
              <w:rPr>
                <w:rFonts w:ascii="宋体" w:eastAsia="宋体" w:hAnsi="宋体" w:cs="Times New Roman" w:hint="eastAsia"/>
                <w:szCs w:val="20"/>
              </w:rPr>
              <w:t>推广</w:t>
            </w:r>
            <w:r w:rsidRPr="00D83D9E">
              <w:rPr>
                <w:rFonts w:ascii="宋体" w:eastAsia="宋体" w:hAnsi="宋体" w:cs="Times New Roman"/>
                <w:szCs w:val="20"/>
              </w:rPr>
              <w:t>应用情况的贡献：</w:t>
            </w:r>
          </w:p>
        </w:tc>
      </w:tr>
      <w:tr w:rsidR="00D83D9E" w:rsidRPr="00D83D9E" w14:paraId="3E4C6C34" w14:textId="77777777" w:rsidTr="0071328F">
        <w:trPr>
          <w:cantSplit/>
          <w:trHeight w:val="1641"/>
          <w:jc w:val="center"/>
        </w:trPr>
        <w:tc>
          <w:tcPr>
            <w:tcW w:w="8895" w:type="dxa"/>
            <w:gridSpan w:val="2"/>
          </w:tcPr>
          <w:p w14:paraId="25CA57A7" w14:textId="77777777" w:rsidR="00D83D9E" w:rsidRPr="00D83D9E" w:rsidRDefault="00D83D9E" w:rsidP="00D83D9E">
            <w:pPr>
              <w:spacing w:line="390" w:lineRule="exact"/>
              <w:ind w:firstLineChars="200" w:firstLine="420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  <w:r w:rsidRPr="00D83D9E">
              <w:rPr>
                <w:rFonts w:ascii="Times New Roman" w:eastAsia="宋体" w:hAnsi="Times New Roman" w:cs="Times New Roman" w:hint="eastAsia"/>
                <w:color w:val="0D0D0D"/>
                <w:szCs w:val="20"/>
              </w:rPr>
              <w:t>课题组成员由大连医科大学附属第一医院肿瘤心脏病团队组成。项目由该课题组承担的国家自然科学基金资助下完成，并进行推广应用。大连医科大学附属第一医院在技术推广方面承担主体责任，并对项目提供匹配经费、研究条件和平台等支持。</w:t>
            </w:r>
          </w:p>
          <w:p w14:paraId="5E916EFE" w14:textId="77777777" w:rsidR="00D83D9E" w:rsidRPr="00D83D9E" w:rsidRDefault="00D83D9E" w:rsidP="00D83D9E">
            <w:pPr>
              <w:spacing w:line="390" w:lineRule="exact"/>
              <w:rPr>
                <w:rFonts w:ascii="Times New Roman" w:eastAsia="宋体" w:hAnsi="Times New Roman" w:cs="Times New Roman"/>
                <w:color w:val="0D0D0D"/>
                <w:szCs w:val="20"/>
              </w:rPr>
            </w:pPr>
          </w:p>
          <w:p w14:paraId="0C5BF180" w14:textId="77777777" w:rsidR="00D83D9E" w:rsidRPr="00D83D9E" w:rsidRDefault="00D83D9E" w:rsidP="00D83D9E">
            <w:pPr>
              <w:spacing w:line="390" w:lineRule="exact"/>
              <w:rPr>
                <w:rFonts w:ascii="宋体" w:eastAsia="宋体" w:hAnsi="宋体" w:cs="Times New Roman"/>
                <w:color w:val="0D0D0D"/>
                <w:sz w:val="25"/>
                <w:szCs w:val="20"/>
              </w:rPr>
            </w:pPr>
          </w:p>
        </w:tc>
      </w:tr>
    </w:tbl>
    <w:p w14:paraId="14DFE348" w14:textId="77777777" w:rsidR="00D83D9E" w:rsidRPr="00D83D9E" w:rsidRDefault="00D83D9E" w:rsidP="00D83D9E">
      <w:pPr>
        <w:spacing w:line="360" w:lineRule="auto"/>
        <w:outlineLvl w:val="1"/>
        <w:rPr>
          <w:rFonts w:ascii="仿宋_GB2312" w:eastAsia="宋体" w:hAnsi="Times New Roman" w:cs="Times New Roman"/>
          <w:color w:val="0D0D0D"/>
          <w:sz w:val="24"/>
          <w:szCs w:val="24"/>
        </w:rPr>
      </w:pPr>
    </w:p>
    <w:p w14:paraId="2243A594" w14:textId="77777777" w:rsidR="00AB2A9A" w:rsidRPr="00D83D9E" w:rsidRDefault="00AB2A9A"/>
    <w:sectPr w:rsidR="00AB2A9A" w:rsidRPr="00D83D9E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186E" w14:textId="77777777" w:rsidR="00FC1C3A" w:rsidRDefault="00FC1C3A" w:rsidP="009E7C88">
      <w:r>
        <w:separator/>
      </w:r>
    </w:p>
  </w:endnote>
  <w:endnote w:type="continuationSeparator" w:id="0">
    <w:p w14:paraId="41FB4B7A" w14:textId="77777777" w:rsidR="00FC1C3A" w:rsidRDefault="00FC1C3A" w:rsidP="009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2A27" w14:textId="77777777" w:rsidR="00FC1C3A" w:rsidRDefault="00FC1C3A" w:rsidP="009E7C88">
      <w:r>
        <w:separator/>
      </w:r>
    </w:p>
  </w:footnote>
  <w:footnote w:type="continuationSeparator" w:id="0">
    <w:p w14:paraId="0DF9A43B" w14:textId="77777777" w:rsidR="00FC1C3A" w:rsidRDefault="00FC1C3A" w:rsidP="009E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E"/>
    <w:rsid w:val="00170E95"/>
    <w:rsid w:val="00313B06"/>
    <w:rsid w:val="00434151"/>
    <w:rsid w:val="00575D8F"/>
    <w:rsid w:val="00693E69"/>
    <w:rsid w:val="006B0E2A"/>
    <w:rsid w:val="009D708D"/>
    <w:rsid w:val="009E7C88"/>
    <w:rsid w:val="00AB2A9A"/>
    <w:rsid w:val="00D400D1"/>
    <w:rsid w:val="00D83D9E"/>
    <w:rsid w:val="00DF4D9D"/>
    <w:rsid w:val="00EE4CFD"/>
    <w:rsid w:val="00FA7EF7"/>
    <w:rsid w:val="00F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3E082"/>
  <w15:chartTrackingRefBased/>
  <w15:docId w15:val="{9EEE0E1F-2A1F-4A6F-83C2-FB5715D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青松</dc:creator>
  <cp:keywords/>
  <dc:description/>
  <cp:lastModifiedBy>李 青松</cp:lastModifiedBy>
  <cp:revision>15</cp:revision>
  <dcterms:created xsi:type="dcterms:W3CDTF">2022-07-20T01:59:00Z</dcterms:created>
  <dcterms:modified xsi:type="dcterms:W3CDTF">2022-07-20T06:34:00Z</dcterms:modified>
</cp:coreProperties>
</file>