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59"/>
        <w:gridCol w:w="1388"/>
        <w:gridCol w:w="1560"/>
        <w:gridCol w:w="3776"/>
        <w:gridCol w:w="3609"/>
        <w:gridCol w:w="1425"/>
        <w:gridCol w:w="1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2022年基础医学博士研究生高水平答辩预答辩信息表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答辩人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学生层次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学科专业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答辩委员会成员、职称及单位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答辩时间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邵淑娟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人体解剖与组织胚胎学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GPX2</w:t>
            </w:r>
            <w:r>
              <w:rPr>
                <w:rStyle w:val="5"/>
                <w:lang w:val="en-US" w:eastAsia="zh-CN" w:bidi="ar"/>
              </w:rPr>
              <w:t>对非小细胞肺癌侵袭转移的影响及其机制研究</w:t>
            </w:r>
          </w:p>
        </w:tc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基础医学分委会主席：马坚妹 教授 大连医科大学基础医学院副院长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王琪 教授 大连医科大学附属二院副院长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李莹辉 研究员 中国航天员中心副总师 航天医学基础与应用国家重点实验室主任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包永明 教授 大连理工大学海洋科学与技术学院副院长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王蔚东 教授 中山大学药理学与病理生理学系副主任  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2022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lang w:val="en-US" w:eastAsia="zh-CN" w:bidi="ar"/>
              </w:rPr>
              <w:t>7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4"/>
                <w:rFonts w:eastAsia="宋体"/>
                <w:lang w:val="en-US" w:eastAsia="zh-CN" w:bidi="ar"/>
              </w:rPr>
              <w:t>11</w:t>
            </w:r>
            <w:r>
              <w:rPr>
                <w:rStyle w:val="5"/>
                <w:lang w:val="en-US" w:eastAsia="zh-CN" w:bidi="ar"/>
              </w:rPr>
              <w:t>日</w:t>
            </w:r>
            <w:r>
              <w:rPr>
                <w:rStyle w:val="4"/>
                <w:rFonts w:eastAsia="宋体"/>
                <w:lang w:val="en-US" w:eastAsia="zh-CN" w:bidi="ar"/>
              </w:rPr>
              <w:t>13:00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腾讯会议</w:t>
            </w:r>
            <w:bookmarkStart w:id="0" w:name="_GoBack"/>
            <w:bookmarkEnd w:id="0"/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Style w:val="4"/>
                <w:rFonts w:eastAsia="宋体"/>
                <w:lang w:val="en-US" w:eastAsia="zh-CN" w:bidi="ar"/>
              </w:rPr>
              <w:t>987-372-815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宋波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Ncam1 m6A</w:t>
            </w:r>
            <w:r>
              <w:rPr>
                <w:rStyle w:val="5"/>
                <w:lang w:val="en-US" w:eastAsia="zh-CN" w:bidi="ar"/>
              </w:rPr>
              <w:t>修饰调控衰老相关认知功能障碍的分子机制研究</w:t>
            </w:r>
          </w:p>
        </w:tc>
        <w:tc>
          <w:tcPr>
            <w:tcW w:w="3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于新新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牛卫东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病原生物学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Milk sEV-ICA</w:t>
            </w:r>
            <w:r>
              <w:rPr>
                <w:rStyle w:val="5"/>
                <w:lang w:val="en-US" w:eastAsia="zh-CN" w:bidi="ar"/>
              </w:rPr>
              <w:t>促进骨修复的作用机制及在慢性根尖周炎中的作用研究</w:t>
            </w:r>
          </w:p>
        </w:tc>
        <w:tc>
          <w:tcPr>
            <w:tcW w:w="3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高贝贝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邵静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抗人胸腺细胞免疫球蛋白对外周</w:t>
            </w:r>
            <w:r>
              <w:rPr>
                <w:rStyle w:val="4"/>
                <w:rFonts w:eastAsia="宋体"/>
                <w:lang w:val="en-US" w:eastAsia="zh-CN" w:bidi="ar"/>
              </w:rPr>
              <w:t>T</w:t>
            </w:r>
            <w:r>
              <w:rPr>
                <w:rStyle w:val="5"/>
                <w:lang w:val="en-US" w:eastAsia="zh-CN" w:bidi="ar"/>
              </w:rPr>
              <w:t>细胞淋巴瘤的抗肿瘤作用和可能机制探讨</w:t>
            </w:r>
          </w:p>
        </w:tc>
        <w:tc>
          <w:tcPr>
            <w:tcW w:w="3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张晓燕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哺乳动物雷帕霉素靶蛋白复合体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1(mTORC1) </w:t>
            </w:r>
            <w:r>
              <w:rPr>
                <w:rStyle w:val="5"/>
                <w:lang w:val="en-US" w:eastAsia="zh-CN" w:bidi="ar"/>
              </w:rPr>
              <w:t>在肾脏水重吸收中的作用</w:t>
            </w:r>
          </w:p>
        </w:tc>
        <w:tc>
          <w:tcPr>
            <w:tcW w:w="3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徐爱丽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李汇华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泛素羧基末端水解酶</w:t>
            </w:r>
            <w:r>
              <w:rPr>
                <w:rStyle w:val="4"/>
                <w:rFonts w:eastAsia="宋体"/>
                <w:lang w:val="en-US" w:eastAsia="zh-CN" w:bidi="ar"/>
              </w:rPr>
              <w:t>L1</w:t>
            </w:r>
            <w:r>
              <w:rPr>
                <w:rStyle w:val="5"/>
                <w:lang w:val="en-US" w:eastAsia="zh-CN" w:bidi="ar"/>
              </w:rPr>
              <w:t>在高血压和血管重构中的作用及机制</w:t>
            </w:r>
          </w:p>
        </w:tc>
        <w:tc>
          <w:tcPr>
            <w:tcW w:w="3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2RlZjIxYzY1YjY0ZmM3OWNkMmQxODRjMDBjNDIifQ=="/>
  </w:docVars>
  <w:rsids>
    <w:rsidRoot w:val="3B451814"/>
    <w:rsid w:val="38752E1A"/>
    <w:rsid w:val="3B45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Arial" w:hAnsi="Arial" w:cs="Arial"/>
      <w:b/>
      <w:bCs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519</Characters>
  <Lines>0</Lines>
  <Paragraphs>0</Paragraphs>
  <TotalTime>6</TotalTime>
  <ScaleCrop>false</ScaleCrop>
  <LinksUpToDate>false</LinksUpToDate>
  <CharactersWithSpaces>542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2022-07-07T06:52:00Z</dcterms:created>
  <dc:creator>晓晴</dc:creator>
  <cp:lastModifiedBy>晓晴</cp:lastModifiedBy>
  <dcterms:modified xsi:type="dcterms:W3CDTF">2022-07-07T07:01:38Z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9E89F658E96341E698186CD0AA95AFC6</vt:lpwstr>
  </property>
</Properties>
</file>